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2E" w:rsidRDefault="0002422E">
      <w:pPr>
        <w:pStyle w:val="a3"/>
        <w:spacing w:line="315" w:lineRule="atLeast"/>
        <w:jc w:val="center"/>
        <w:rPr>
          <w:sz w:val="22"/>
          <w:szCs w:val="22"/>
        </w:rPr>
      </w:pPr>
      <w:bookmarkStart w:id="0" w:name="eCatchwordContents"/>
      <w:bookmarkStart w:id="1" w:name="e5C401FC5"/>
      <w:bookmarkStart w:id="2" w:name="eDocumentContents"/>
      <w:bookmarkEnd w:id="0"/>
      <w:bookmarkEnd w:id="1"/>
      <w:r>
        <w:rPr>
          <w:rStyle w:val="a4"/>
          <w:sz w:val="22"/>
          <w:szCs w:val="22"/>
        </w:rPr>
        <w:t> ДОГОВОР №</w:t>
      </w:r>
      <w:r w:rsidR="001F358C">
        <w:rPr>
          <w:sz w:val="22"/>
          <w:szCs w:val="22"/>
        </w:rPr>
        <w:t xml:space="preserve"> </w:t>
      </w:r>
    </w:p>
    <w:p w:rsidR="0070266B" w:rsidRPr="003172EB" w:rsidRDefault="0070266B" w:rsidP="0070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172EB">
        <w:rPr>
          <w:rFonts w:ascii="Times New Roman" w:eastAsia="Times New Roman" w:hAnsi="Times New Roman" w:cs="Times New Roman"/>
          <w:b/>
          <w:sz w:val="23"/>
          <w:szCs w:val="23"/>
        </w:rPr>
        <w:t>оказани</w:t>
      </w:r>
      <w:r w:rsidR="00F01711">
        <w:rPr>
          <w:rFonts w:ascii="Times New Roman" w:eastAsia="Times New Roman" w:hAnsi="Times New Roman" w:cs="Times New Roman"/>
          <w:b/>
          <w:sz w:val="23"/>
          <w:szCs w:val="23"/>
        </w:rPr>
        <w:t xml:space="preserve">я </w:t>
      </w:r>
      <w:r w:rsidRPr="003172EB">
        <w:rPr>
          <w:rFonts w:ascii="Times New Roman" w:eastAsia="Times New Roman" w:hAnsi="Times New Roman" w:cs="Times New Roman"/>
          <w:b/>
          <w:sz w:val="23"/>
          <w:szCs w:val="23"/>
        </w:rPr>
        <w:t>платных образовательных услуг для физических лиц</w:t>
      </w:r>
    </w:p>
    <w:p w:rsidR="0002422E" w:rsidRDefault="0002422E">
      <w:pPr>
        <w:pStyle w:val="a3"/>
        <w:spacing w:line="315" w:lineRule="atLeast"/>
        <w:rPr>
          <w:sz w:val="22"/>
          <w:szCs w:val="22"/>
        </w:rPr>
      </w:pPr>
      <w:bookmarkStart w:id="3" w:name="eB53CC3F4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2422E" w:rsidTr="000630E3">
        <w:trPr>
          <w:divId w:val="24762189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2422E" w:rsidRPr="00150299" w:rsidRDefault="00D65ED6" w:rsidP="00D65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F35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Мирный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2422E" w:rsidRDefault="001D5FB6" w:rsidP="001D5FB6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00</w:t>
            </w:r>
            <w:r w:rsidR="00DC1F36">
              <w:rPr>
                <w:rStyle w:val="msonormal1"/>
                <w:rFonts w:eastAsia="Times New Roman"/>
              </w:rPr>
              <w:t>.</w:t>
            </w:r>
            <w:r w:rsidR="00D65ED6">
              <w:rPr>
                <w:rStyle w:val="msonormal1"/>
                <w:rFonts w:eastAsia="Times New Roman"/>
              </w:rPr>
              <w:t>0</w:t>
            </w:r>
            <w:r>
              <w:rPr>
                <w:rStyle w:val="msonormal1"/>
                <w:rFonts w:eastAsia="Times New Roman"/>
              </w:rPr>
              <w:t>0</w:t>
            </w:r>
            <w:r w:rsidR="00DC1F36">
              <w:rPr>
                <w:rStyle w:val="msonormal1"/>
                <w:rFonts w:eastAsia="Times New Roman"/>
              </w:rPr>
              <w:t>.202</w:t>
            </w:r>
            <w:r w:rsidR="00D65ED6">
              <w:rPr>
                <w:rStyle w:val="msonormal1"/>
                <w:rFonts w:eastAsia="Times New Roman"/>
              </w:rPr>
              <w:t>2</w:t>
            </w:r>
            <w:r w:rsidR="0002422E">
              <w:rPr>
                <w:rStyle w:val="msonormal1"/>
                <w:rFonts w:eastAsia="Times New Roman"/>
              </w:rPr>
              <w:t> г.</w:t>
            </w:r>
          </w:p>
        </w:tc>
      </w:tr>
    </w:tbl>
    <w:p w:rsidR="0002422E" w:rsidRPr="000E67D6" w:rsidRDefault="000630E3" w:rsidP="000E67D6">
      <w:pPr>
        <w:pStyle w:val="a3"/>
        <w:spacing w:line="315" w:lineRule="atLeast"/>
        <w:jc w:val="both"/>
        <w:rPr>
          <w:sz w:val="22"/>
          <w:szCs w:val="22"/>
        </w:rPr>
      </w:pPr>
      <w:r w:rsidRPr="00DA1C4A">
        <w:rPr>
          <w:b/>
        </w:rPr>
        <w:t>Акционерная компания «АЛРОСА» (публичное акционерное общество)</w:t>
      </w:r>
      <w:r w:rsidR="000E67D6" w:rsidRPr="000E67D6">
        <w:rPr>
          <w:sz w:val="22"/>
          <w:szCs w:val="22"/>
        </w:rPr>
        <w:t>,</w:t>
      </w:r>
      <w:r w:rsidR="000E67D6" w:rsidRPr="000E67D6">
        <w:rPr>
          <w:rFonts w:eastAsia="Times New Roman"/>
          <w:sz w:val="22"/>
          <w:szCs w:val="22"/>
        </w:rPr>
        <w:t xml:space="preserve"> осуществляющая деятельность на основании лицензии от 05 октября 2018 №2233, выданной Министерством образования и науки Республики Саха (Якутия)</w:t>
      </w:r>
      <w:r w:rsidR="00F01711">
        <w:rPr>
          <w:rFonts w:eastAsia="Times New Roman"/>
          <w:sz w:val="22"/>
          <w:szCs w:val="22"/>
        </w:rPr>
        <w:t xml:space="preserve">, </w:t>
      </w:r>
      <w:r w:rsidR="000E67D6" w:rsidRPr="000E67D6">
        <w:rPr>
          <w:sz w:val="22"/>
          <w:szCs w:val="22"/>
        </w:rPr>
        <w:t>в лице </w:t>
      </w:r>
      <w:r w:rsidR="00D65ED6">
        <w:rPr>
          <w:sz w:val="22"/>
          <w:szCs w:val="22"/>
        </w:rPr>
        <w:t>Руководителя Корпоративного университета</w:t>
      </w:r>
      <w:r w:rsidR="00DE32FE" w:rsidRPr="002C7C90">
        <w:rPr>
          <w:rFonts w:eastAsia="Times New Roman"/>
          <w:i/>
        </w:rPr>
        <w:t xml:space="preserve"> Попова Алла Сергеевна</w:t>
      </w:r>
      <w:r w:rsidR="000E67D6" w:rsidRPr="000E67D6">
        <w:rPr>
          <w:sz w:val="22"/>
          <w:szCs w:val="22"/>
        </w:rPr>
        <w:t xml:space="preserve">, действующего на основании </w:t>
      </w:r>
      <w:r w:rsidR="00DE32FE" w:rsidRPr="002C7C90">
        <w:rPr>
          <w:i/>
        </w:rPr>
        <w:t>Доверенность №</w:t>
      </w:r>
      <w:r w:rsidR="005B7266">
        <w:rPr>
          <w:i/>
        </w:rPr>
        <w:t xml:space="preserve"> </w:t>
      </w:r>
      <w:r w:rsidR="006F3996">
        <w:rPr>
          <w:i/>
        </w:rPr>
        <w:t>15</w:t>
      </w:r>
      <w:r w:rsidR="00D51EC1">
        <w:rPr>
          <w:i/>
        </w:rPr>
        <w:t xml:space="preserve"> </w:t>
      </w:r>
      <w:r w:rsidR="00DE32FE" w:rsidRPr="002C7C90">
        <w:rPr>
          <w:i/>
        </w:rPr>
        <w:t xml:space="preserve">от </w:t>
      </w:r>
      <w:r w:rsidR="006F3996">
        <w:rPr>
          <w:i/>
        </w:rPr>
        <w:t>25</w:t>
      </w:r>
      <w:r w:rsidR="005B7266">
        <w:rPr>
          <w:i/>
        </w:rPr>
        <w:t>.0</w:t>
      </w:r>
      <w:r w:rsidR="006F3996">
        <w:rPr>
          <w:i/>
        </w:rPr>
        <w:t>1</w:t>
      </w:r>
      <w:r w:rsidR="005B7266">
        <w:rPr>
          <w:i/>
        </w:rPr>
        <w:t>.202</w:t>
      </w:r>
      <w:r w:rsidR="006F3996">
        <w:rPr>
          <w:i/>
        </w:rPr>
        <w:t>2</w:t>
      </w:r>
      <w:r w:rsidR="005B7266">
        <w:rPr>
          <w:i/>
        </w:rPr>
        <w:t xml:space="preserve">г, </w:t>
      </w:r>
      <w:r w:rsidR="000E67D6" w:rsidRPr="000E67D6">
        <w:rPr>
          <w:sz w:val="22"/>
          <w:szCs w:val="22"/>
        </w:rPr>
        <w:t>именуемая в дальнейшем «</w:t>
      </w:r>
      <w:r w:rsidR="00E44042">
        <w:rPr>
          <w:sz w:val="22"/>
          <w:szCs w:val="22"/>
        </w:rPr>
        <w:t>Компания</w:t>
      </w:r>
      <w:r w:rsidR="000E67D6" w:rsidRPr="000E67D6">
        <w:rPr>
          <w:sz w:val="22"/>
          <w:szCs w:val="22"/>
        </w:rPr>
        <w:t>»</w:t>
      </w:r>
      <w:r w:rsidR="00F01711">
        <w:rPr>
          <w:sz w:val="22"/>
          <w:szCs w:val="22"/>
        </w:rPr>
        <w:t>,</w:t>
      </w:r>
      <w:r w:rsidR="000E67D6" w:rsidRPr="000E67D6">
        <w:rPr>
          <w:sz w:val="22"/>
          <w:szCs w:val="22"/>
        </w:rPr>
        <w:t xml:space="preserve"> и</w:t>
      </w:r>
      <w:r w:rsidR="005D7AC0">
        <w:rPr>
          <w:rStyle w:val="databind2"/>
          <w:i/>
          <w:color w:val="BFBFBF" w:themeColor="background1" w:themeShade="BF"/>
          <w:sz w:val="22"/>
          <w:szCs w:val="22"/>
        </w:rPr>
        <w:t xml:space="preserve"> </w:t>
      </w:r>
      <w:r w:rsidR="00F87283">
        <w:rPr>
          <w:rStyle w:val="databind2"/>
          <w:i/>
          <w:color w:val="BFBFBF" w:themeColor="background1" w:themeShade="BF"/>
          <w:sz w:val="22"/>
          <w:szCs w:val="22"/>
        </w:rPr>
        <w:t xml:space="preserve"> </w:t>
      </w:r>
      <w:r w:rsidR="003C4BD0">
        <w:rPr>
          <w:rFonts w:eastAsia="Times New Roman"/>
          <w:i/>
        </w:rPr>
        <w:t xml:space="preserve"> </w:t>
      </w:r>
      <w:r w:rsidR="00862C53">
        <w:rPr>
          <w:rFonts w:eastAsia="Times New Roman"/>
          <w:i/>
        </w:rPr>
        <w:t>ФИО (полностью)</w:t>
      </w:r>
      <w:r w:rsidR="000E67D6" w:rsidRPr="000E67D6">
        <w:rPr>
          <w:sz w:val="22"/>
          <w:szCs w:val="22"/>
        </w:rPr>
        <w:t>, именуем</w:t>
      </w:r>
      <w:r w:rsidR="00180392">
        <w:rPr>
          <w:rStyle w:val="databind2"/>
          <w:sz w:val="22"/>
          <w:szCs w:val="22"/>
        </w:rPr>
        <w:t>ый/ая</w:t>
      </w:r>
      <w:r w:rsidR="00180392" w:rsidRPr="000E67D6">
        <w:rPr>
          <w:sz w:val="22"/>
          <w:szCs w:val="22"/>
        </w:rPr>
        <w:t xml:space="preserve"> </w:t>
      </w:r>
      <w:r w:rsidR="000E67D6" w:rsidRPr="000E67D6">
        <w:rPr>
          <w:sz w:val="22"/>
          <w:szCs w:val="22"/>
        </w:rPr>
        <w:t>в дальнейшем «</w:t>
      </w:r>
      <w:r w:rsidR="0014439E">
        <w:rPr>
          <w:sz w:val="22"/>
          <w:szCs w:val="22"/>
        </w:rPr>
        <w:t>Обучающийся</w:t>
      </w:r>
      <w:r w:rsidR="000E67D6" w:rsidRPr="000E67D6">
        <w:rPr>
          <w:sz w:val="22"/>
          <w:szCs w:val="22"/>
        </w:rPr>
        <w:t>», вместе именуемые «Стороны» заключили настоящий Договор (далее – Договор) о следующем: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544"/>
        <w:gridCol w:w="5942"/>
      </w:tblGrid>
      <w:tr w:rsidR="0002422E" w:rsidTr="00F87283">
        <w:trPr>
          <w:divId w:val="1321423952"/>
          <w:trHeight w:val="390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4" w:name="e5050A0A1"/>
            <w:bookmarkStart w:id="5" w:name="e677BAA4E"/>
            <w:bookmarkEnd w:id="4"/>
            <w:bookmarkEnd w:id="5"/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1</w:t>
            </w:r>
          </w:p>
        </w:tc>
        <w:tc>
          <w:tcPr>
            <w:tcW w:w="84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ПРЕДМЕТ ДОГОВОРА</w:t>
            </w:r>
          </w:p>
        </w:tc>
      </w:tr>
      <w:tr w:rsidR="0002422E" w:rsidTr="00F87283">
        <w:trPr>
          <w:divId w:val="1321423952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1.1</w:t>
            </w:r>
          </w:p>
        </w:tc>
        <w:tc>
          <w:tcPr>
            <w:tcW w:w="84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Pr="007A1829" w:rsidRDefault="00E44042" w:rsidP="001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Компания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80392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обязуется предоставить, а </w:t>
            </w:r>
            <w:r w:rsidR="0014439E">
              <w:rPr>
                <w:rFonts w:ascii="Times New Roman" w:eastAsia="Calibri" w:hAnsi="Times New Roman" w:cs="Times New Roman"/>
                <w:sz w:val="23"/>
                <w:szCs w:val="23"/>
              </w:rPr>
              <w:t>Обучающийся</w:t>
            </w:r>
            <w:r w:rsidR="00180392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оплатить образовательную услугу</w:t>
            </w:r>
            <w:r w:rsidR="00FA5D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80392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по программе:</w:t>
            </w:r>
            <w:r w:rsidR="00F87283" w:rsidRPr="004A30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</w:t>
            </w:r>
            <w:r w:rsidR="001D5FB6">
              <w:rPr>
                <w:rFonts w:ascii="Times New Roman" w:eastAsia="Calibri" w:hAnsi="Times New Roman" w:cs="Times New Roman"/>
                <w:sz w:val="23"/>
                <w:szCs w:val="23"/>
              </w:rPr>
              <w:t>…….»</w:t>
            </w:r>
            <w:r w:rsidR="00F87283">
              <w:rPr>
                <w:rFonts w:ascii="Times New Roman" w:eastAsia="Calibri" w:hAnsi="Times New Roman" w:cs="Times New Roman"/>
                <w:i/>
                <w:color w:val="BFBFBF" w:themeColor="background1" w:themeShade="BF"/>
              </w:rPr>
              <w:t xml:space="preserve"> </w:t>
            </w:r>
            <w:r w:rsidR="001242D6">
              <w:rPr>
                <w:rFonts w:ascii="Times New Roman" w:eastAsia="Calibri" w:hAnsi="Times New Roman" w:cs="Times New Roman"/>
              </w:rPr>
              <w:t>(далее –</w:t>
            </w:r>
            <w:r w:rsidR="00C066C8">
              <w:rPr>
                <w:rFonts w:ascii="Times New Roman" w:eastAsia="Calibri" w:hAnsi="Times New Roman" w:cs="Times New Roman"/>
              </w:rPr>
              <w:t xml:space="preserve"> Образовательная у</w:t>
            </w:r>
            <w:r w:rsidR="001242D6">
              <w:rPr>
                <w:rFonts w:ascii="Times New Roman" w:eastAsia="Calibri" w:hAnsi="Times New Roman" w:cs="Times New Roman"/>
              </w:rPr>
              <w:t xml:space="preserve">слуга). </w:t>
            </w:r>
          </w:p>
        </w:tc>
      </w:tr>
      <w:tr w:rsidR="0002422E" w:rsidTr="00F87283">
        <w:trPr>
          <w:divId w:val="1321423952"/>
          <w:trHeight w:val="435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1"/>
              </w:rPr>
              <w:t>1.2</w:t>
            </w:r>
          </w:p>
        </w:tc>
        <w:tc>
          <w:tcPr>
            <w:tcW w:w="25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180392">
            <w:pPr>
              <w:pStyle w:val="a3"/>
              <w:spacing w:after="0"/>
              <w:rPr>
                <w:sz w:val="22"/>
                <w:szCs w:val="22"/>
              </w:rPr>
            </w:pPr>
            <w:r w:rsidRPr="003172EB">
              <w:rPr>
                <w:rFonts w:eastAsia="Calibri"/>
                <w:sz w:val="23"/>
                <w:szCs w:val="23"/>
              </w:rPr>
              <w:t>Срок освоения образовательной программы</w:t>
            </w: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Pr="00D51EC1" w:rsidRDefault="0002422E" w:rsidP="007A18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22E" w:rsidTr="001D5FB6">
        <w:trPr>
          <w:divId w:val="1321423952"/>
          <w:trHeight w:val="285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1"/>
              </w:rPr>
              <w:t>1.3</w:t>
            </w:r>
          </w:p>
        </w:tc>
        <w:tc>
          <w:tcPr>
            <w:tcW w:w="25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180392">
            <w:pPr>
              <w:spacing w:after="0" w:line="240" w:lineRule="auto"/>
              <w:rPr>
                <w:rFonts w:eastAsia="Times New Roman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Форма обучения: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2422E" w:rsidRPr="001242D6" w:rsidRDefault="0002422E" w:rsidP="00D51EC1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F87283" w:rsidTr="00F87283">
        <w:trPr>
          <w:divId w:val="1321423952"/>
          <w:trHeight w:val="285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Default="00F87283" w:rsidP="00F87283">
            <w:pPr>
              <w:pStyle w:val="a3"/>
              <w:spacing w:after="0"/>
              <w:jc w:val="center"/>
              <w:rPr>
                <w:rStyle w:val="msonormal1"/>
              </w:rPr>
            </w:pPr>
            <w:r>
              <w:rPr>
                <w:rStyle w:val="msonormal1"/>
              </w:rPr>
              <w:t>1.4</w:t>
            </w:r>
          </w:p>
        </w:tc>
        <w:tc>
          <w:tcPr>
            <w:tcW w:w="25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Default="00F87283" w:rsidP="00F87283">
            <w:pPr>
              <w:spacing w:after="0" w:line="240" w:lineRule="auto"/>
              <w:rPr>
                <w:rStyle w:val="msonormal1"/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Место оказания Образовательной услуги</w:t>
            </w:r>
            <w:r w:rsidRPr="001242D6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Default="00F87283" w:rsidP="00D51EC1">
            <w:pPr>
              <w:spacing w:after="0" w:line="240" w:lineRule="auto"/>
              <w:rPr>
                <w:rStyle w:val="msonormal1"/>
                <w:rFonts w:eastAsia="Times New Roman"/>
              </w:rPr>
            </w:pPr>
          </w:p>
        </w:tc>
      </w:tr>
      <w:tr w:rsidR="001242D6" w:rsidTr="00F87283">
        <w:trPr>
          <w:divId w:val="1321423952"/>
          <w:trHeight w:val="285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242D6" w:rsidRDefault="001242D6">
            <w:pPr>
              <w:pStyle w:val="a3"/>
              <w:spacing w:after="0"/>
              <w:jc w:val="center"/>
              <w:rPr>
                <w:rStyle w:val="msonormal1"/>
              </w:rPr>
            </w:pPr>
            <w:r>
              <w:rPr>
                <w:rStyle w:val="msonormal1"/>
              </w:rPr>
              <w:t>1.5</w:t>
            </w:r>
          </w:p>
        </w:tc>
        <w:tc>
          <w:tcPr>
            <w:tcW w:w="25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242D6" w:rsidRPr="00C63D3E" w:rsidRDefault="00AA2F77" w:rsidP="00C6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Период </w:t>
            </w:r>
            <w:r w:rsidR="00C6196F">
              <w:rPr>
                <w:rFonts w:ascii="Times New Roman" w:eastAsia="Calibri" w:hAnsi="Times New Roman" w:cs="Times New Roman"/>
              </w:rPr>
              <w:t xml:space="preserve">предоставления </w:t>
            </w:r>
            <w:r w:rsidR="009F6292">
              <w:rPr>
                <w:rFonts w:ascii="Times New Roman" w:eastAsia="Calibri" w:hAnsi="Times New Roman" w:cs="Times New Roman"/>
              </w:rPr>
              <w:t>О</w:t>
            </w:r>
            <w:r w:rsidR="00ED424E">
              <w:rPr>
                <w:rFonts w:ascii="Times New Roman" w:eastAsia="Calibri" w:hAnsi="Times New Roman" w:cs="Times New Roman"/>
              </w:rPr>
              <w:t xml:space="preserve">бразовательной </w:t>
            </w:r>
            <w:r>
              <w:rPr>
                <w:rFonts w:ascii="Times New Roman" w:eastAsia="Calibri" w:hAnsi="Times New Roman" w:cs="Times New Roman"/>
              </w:rPr>
              <w:t>услуги</w:t>
            </w:r>
            <w:r w:rsidR="001242D6" w:rsidRPr="00C63D3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242D6" w:rsidRPr="001242D6" w:rsidRDefault="001242D6" w:rsidP="006F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BFBFBF" w:themeColor="background1" w:themeShade="BF"/>
                <w:lang w:eastAsia="ru-RU"/>
              </w:rPr>
            </w:pPr>
          </w:p>
        </w:tc>
      </w:tr>
      <w:tr w:rsidR="00C63D3E" w:rsidTr="00F87283">
        <w:trPr>
          <w:divId w:val="1321423952"/>
          <w:trHeight w:val="285"/>
        </w:trPr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63D3E" w:rsidRDefault="00C63D3E">
            <w:pPr>
              <w:pStyle w:val="a3"/>
              <w:spacing w:after="0"/>
              <w:jc w:val="center"/>
              <w:rPr>
                <w:rStyle w:val="msonormal1"/>
              </w:rPr>
            </w:pPr>
            <w:r>
              <w:rPr>
                <w:rStyle w:val="msonormal1"/>
              </w:rPr>
              <w:t xml:space="preserve">1.6 </w:t>
            </w:r>
          </w:p>
        </w:tc>
        <w:tc>
          <w:tcPr>
            <w:tcW w:w="25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63D3E" w:rsidRPr="00C63D3E" w:rsidRDefault="00C63D3E" w:rsidP="00C63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3D3E">
              <w:rPr>
                <w:rFonts w:ascii="Times New Roman" w:hAnsi="Times New Roman" w:cs="Times New Roman"/>
              </w:rPr>
              <w:t>ид документа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63D3E" w:rsidRDefault="00C63D3E" w:rsidP="004D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6A6A6" w:themeColor="background1" w:themeShade="A6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успешно</w:t>
            </w:r>
            <w:r w:rsidR="00F0171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прохождени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итоговой аттестации </w:t>
            </w:r>
            <w:r w:rsidR="0014439E">
              <w:rPr>
                <w:rFonts w:ascii="Times New Roman" w:eastAsia="Calibri" w:hAnsi="Times New Roman" w:cs="Times New Roman"/>
                <w:sz w:val="23"/>
                <w:szCs w:val="23"/>
              </w:rPr>
              <w:t>Обучающемуся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выдается:</w:t>
            </w:r>
            <w:r w:rsidR="00DE32F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Удостоверение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2422E" w:rsidTr="00F87283">
        <w:trPr>
          <w:divId w:val="1321423952"/>
          <w:trHeight w:val="375"/>
        </w:trPr>
        <w:tc>
          <w:tcPr>
            <w:tcW w:w="854" w:type="dxa"/>
            <w:tcBorders>
              <w:top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44" w:type="dxa"/>
            <w:tcBorders>
              <w:top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pStyle w:val="a3"/>
              <w:rPr>
                <w:sz w:val="22"/>
                <w:szCs w:val="22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45"/>
        <w:gridCol w:w="5942"/>
      </w:tblGrid>
      <w:tr w:rsidR="0002422E" w:rsidTr="00F87283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02422E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6" w:name="e895C7607"/>
            <w:bookmarkEnd w:id="6"/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2</w:t>
            </w:r>
          </w:p>
        </w:tc>
        <w:tc>
          <w:tcPr>
            <w:tcW w:w="8487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2422E" w:rsidRDefault="003E2A5C" w:rsidP="008D3EF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 xml:space="preserve">ЦЕНА </w:t>
            </w:r>
            <w:r w:rsidR="0002422E"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ДОГОВОРА</w:t>
            </w:r>
          </w:p>
        </w:tc>
      </w:tr>
      <w:tr w:rsidR="00F87283" w:rsidTr="00F87283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87283" w:rsidRDefault="00F87283" w:rsidP="00F872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2.1</w:t>
            </w:r>
          </w:p>
        </w:tc>
        <w:tc>
          <w:tcPr>
            <w:tcW w:w="25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87283" w:rsidRDefault="00F87283" w:rsidP="00F87283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rStyle w:val="msonormal1"/>
              </w:rPr>
              <w:t>Цена Договора (стоимость Образовательной услуги):  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51EC1" w:rsidRDefault="00D51EC1" w:rsidP="00D51E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Цена договора </w:t>
            </w:r>
            <w:r w:rsidR="001D5FB6">
              <w:rPr>
                <w:rFonts w:ascii="Times New Roman" w:eastAsia="Times New Roman" w:hAnsi="Times New Roman" w:cs="Times New Roman"/>
                <w:color w:val="000000" w:themeColor="text1"/>
              </w:rPr>
              <w:t>_____</w:t>
            </w:r>
            <w:r w:rsidRPr="009F6F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1D5FB6">
              <w:rPr>
                <w:rFonts w:ascii="Times New Roman" w:eastAsia="Times New Roman" w:hAnsi="Times New Roman" w:cs="Times New Roman"/>
                <w:color w:val="000000" w:themeColor="text1"/>
              </w:rPr>
              <w:t>_____</w:t>
            </w:r>
            <w:r w:rsidRPr="009F6FB3">
              <w:rPr>
                <w:rFonts w:ascii="Times New Roman" w:eastAsia="Times New Roman" w:hAnsi="Times New Roman" w:cs="Times New Roman"/>
                <w:color w:val="000000" w:themeColor="text1"/>
              </w:rPr>
              <w:t>) рублей 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копеек, в том числе НДС 20% </w:t>
            </w:r>
            <w:r w:rsidR="001D5FB6">
              <w:rPr>
                <w:rFonts w:ascii="Times New Roman" w:eastAsia="Times New Roman" w:hAnsi="Times New Roman" w:cs="Times New Roman"/>
                <w:color w:val="000000" w:themeColor="text1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F6FB3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="001D5FB6">
              <w:rPr>
                <w:rFonts w:ascii="Times New Roman" w:eastAsia="Times New Roman" w:hAnsi="Times New Roman" w:cs="Times New Roman"/>
                <w:color w:val="000000" w:themeColor="text1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рублей 00 копеек </w:t>
            </w:r>
            <w:r w:rsidRPr="004A30F1">
              <w:rPr>
                <w:rFonts w:ascii="Times New Roman" w:eastAsia="Times New Roman" w:hAnsi="Times New Roman" w:cs="Times New Roman"/>
              </w:rPr>
              <w:t>из расчета стоимости 1 академического часа.</w:t>
            </w:r>
          </w:p>
          <w:p w:rsidR="00F87283" w:rsidRDefault="00D51EC1" w:rsidP="001D5FB6">
            <w:pPr>
              <w:spacing w:after="0" w:line="240" w:lineRule="auto"/>
              <w:rPr>
                <w:rFonts w:eastAsia="Times New Roman"/>
              </w:rPr>
            </w:pPr>
            <w:r w:rsidRPr="004A30F1">
              <w:rPr>
                <w:rFonts w:ascii="Times New Roman" w:eastAsia="Times New Roman" w:hAnsi="Times New Roman" w:cs="Times New Roman"/>
              </w:rPr>
              <w:t xml:space="preserve">Стоимость 1 академического часа – </w:t>
            </w:r>
            <w:r w:rsidR="001D5FB6">
              <w:rPr>
                <w:rFonts w:ascii="Times New Roman" w:eastAsia="Times New Roman" w:hAnsi="Times New Roman" w:cs="Times New Roman"/>
              </w:rPr>
              <w:softHyphen/>
            </w:r>
            <w:r w:rsidR="001D5FB6">
              <w:rPr>
                <w:rFonts w:ascii="Times New Roman" w:eastAsia="Times New Roman" w:hAnsi="Times New Roman" w:cs="Times New Roman"/>
              </w:rPr>
              <w:softHyphen/>
            </w:r>
            <w:r w:rsidR="001D5FB6">
              <w:rPr>
                <w:rFonts w:ascii="Times New Roman" w:eastAsia="Times New Roman" w:hAnsi="Times New Roman" w:cs="Times New Roman"/>
              </w:rPr>
              <w:softHyphen/>
            </w:r>
            <w:r w:rsidR="001D5FB6">
              <w:rPr>
                <w:rFonts w:ascii="Times New Roman" w:eastAsia="Times New Roman" w:hAnsi="Times New Roman" w:cs="Times New Roman"/>
              </w:rPr>
              <w:softHyphen/>
            </w:r>
            <w:r w:rsidR="001D5FB6">
              <w:rPr>
                <w:rFonts w:ascii="Times New Roman" w:eastAsia="Times New Roman" w:hAnsi="Times New Roman" w:cs="Times New Roman"/>
              </w:rPr>
              <w:softHyphen/>
            </w:r>
            <w:r w:rsidR="001D5FB6">
              <w:rPr>
                <w:rFonts w:ascii="Times New Roman" w:eastAsia="Times New Roman" w:hAnsi="Times New Roman" w:cs="Times New Roman"/>
              </w:rPr>
              <w:softHyphen/>
              <w:t>–––––</w:t>
            </w:r>
            <w:r w:rsidRPr="004A30F1">
              <w:rPr>
                <w:rFonts w:ascii="Times New Roman" w:eastAsia="Times New Roman" w:hAnsi="Times New Roman" w:cs="Times New Roman"/>
              </w:rPr>
              <w:t xml:space="preserve"> руб.  </w:t>
            </w:r>
          </w:p>
        </w:tc>
      </w:tr>
      <w:tr w:rsidR="00F87283" w:rsidTr="00F87283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87283" w:rsidRDefault="00F87283" w:rsidP="00F8728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2.2</w:t>
            </w:r>
          </w:p>
        </w:tc>
        <w:tc>
          <w:tcPr>
            <w:tcW w:w="25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87283" w:rsidRDefault="00F87283" w:rsidP="00F87283">
            <w:pPr>
              <w:spacing w:after="0" w:line="240" w:lineRule="auto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Порядок оплаты:</w:t>
            </w: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87283" w:rsidRDefault="00F87283" w:rsidP="00F87283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Предварительная оплата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за весь период обучения не позднее 3 (трех) кален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дарных дней до начала оказания Образовательной у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слуг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 путем перечисления на расчетный счет Компании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F87283" w:rsidTr="00F87283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Default="00F87283" w:rsidP="00F8728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5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Default="00F87283" w:rsidP="00F8728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87283" w:rsidRPr="003A46D6" w:rsidRDefault="00F87283" w:rsidP="00F8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FE45AB" w:rsidRDefault="0002422E">
      <w:pPr>
        <w:pStyle w:val="a3"/>
        <w:spacing w:line="315" w:lineRule="atLeast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541"/>
        <w:gridCol w:w="5946"/>
      </w:tblGrid>
      <w:tr w:rsidR="00FE45AB" w:rsidTr="00FE45AB">
        <w:trPr>
          <w:trHeight w:val="390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E45AB" w:rsidRDefault="00FE45AB" w:rsidP="00ED4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3</w:t>
            </w:r>
          </w:p>
        </w:tc>
        <w:tc>
          <w:tcPr>
            <w:tcW w:w="848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E45AB" w:rsidRDefault="00FE45AB" w:rsidP="00ED4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ПРАВА И ОБЯЗАННОСТИ СТОРОН</w:t>
            </w:r>
          </w:p>
        </w:tc>
      </w:tr>
      <w:tr w:rsidR="00FE45AB" w:rsidTr="00FE45AB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E45AB" w:rsidRPr="00FE45AB" w:rsidRDefault="00FE45AB" w:rsidP="00E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45AB">
              <w:rPr>
                <w:rStyle w:val="msonormal1"/>
                <w:rFonts w:eastAsia="Times New Roman"/>
              </w:rPr>
              <w:t>3.1</w:t>
            </w:r>
          </w:p>
        </w:tc>
        <w:tc>
          <w:tcPr>
            <w:tcW w:w="254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FE45AB" w:rsidRPr="00FE45AB" w:rsidRDefault="00E44042" w:rsidP="00ED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Компания</w:t>
            </w:r>
            <w:r w:rsidRPr="00FE45AB">
              <w:rPr>
                <w:rFonts w:ascii="Times New Roman" w:eastAsia="Times New Roman" w:hAnsi="Times New Roman" w:cs="Times New Roman"/>
              </w:rPr>
              <w:t xml:space="preserve"> </w:t>
            </w:r>
            <w:r w:rsidR="00FE45AB" w:rsidRPr="00FE45AB">
              <w:rPr>
                <w:rFonts w:ascii="Times New Roman" w:eastAsia="Times New Roman" w:hAnsi="Times New Roman" w:cs="Times New Roman"/>
              </w:rPr>
              <w:t>вправе: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E45AB" w:rsidRPr="00FE45AB" w:rsidRDefault="00FE45AB" w:rsidP="00144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3.1.1.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осуществлять образовательный процесс, устанавливать системы оценок, формы, порядок и периодичность проведения промеж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уточной аттестации </w:t>
            </w:r>
            <w:r w:rsidR="0014439E">
              <w:rPr>
                <w:rFonts w:ascii="Times New Roman" w:eastAsia="Calibri" w:hAnsi="Times New Roman" w:cs="Times New Roman"/>
                <w:sz w:val="23"/>
                <w:szCs w:val="23"/>
              </w:rPr>
              <w:t>Обучающегося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FE45AB" w:rsidTr="00FE45AB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45AB" w:rsidRPr="00FE45AB" w:rsidRDefault="00FE45AB" w:rsidP="00ED4102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 w:rsidRPr="00FE45AB">
              <w:rPr>
                <w:rStyle w:val="msonormal1"/>
                <w:rFonts w:eastAsia="Times New Roman"/>
              </w:rPr>
              <w:t>3.2</w:t>
            </w:r>
          </w:p>
        </w:tc>
        <w:tc>
          <w:tcPr>
            <w:tcW w:w="254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FE45AB" w:rsidRPr="00FE45AB" w:rsidRDefault="0014439E" w:rsidP="00ED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  <w:r w:rsidR="00FE45AB" w:rsidRPr="00FE45AB">
              <w:rPr>
                <w:rFonts w:ascii="Times New Roman" w:eastAsia="Times New Roman" w:hAnsi="Times New Roman" w:cs="Times New Roman"/>
              </w:rPr>
              <w:t xml:space="preserve"> вправе: 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FE45AB" w:rsidRPr="003172EB" w:rsidRDefault="00FE45AB" w:rsidP="00F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3.2.1.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Получать информацию от </w:t>
            </w:r>
            <w:r w:rsidR="00B26334">
              <w:rPr>
                <w:rFonts w:ascii="Times New Roman" w:eastAsia="Calibri" w:hAnsi="Times New Roman" w:cs="Times New Roman"/>
                <w:sz w:val="23"/>
                <w:szCs w:val="23"/>
              </w:rPr>
              <w:t>Компании</w:t>
            </w:r>
            <w:r w:rsidR="00B26334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по вопросам организации и обеспечения надлежащего предоставления</w:t>
            </w:r>
            <w:r w:rsidR="009F629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Образовательной у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слуг</w:t>
            </w:r>
            <w:r w:rsidR="009F6292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E45AB" w:rsidRPr="003172EB" w:rsidRDefault="00FE45AB" w:rsidP="00F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3.2.2.</w:t>
            </w:r>
            <w:r w:rsidR="002378A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Обращаться к </w:t>
            </w:r>
            <w:r w:rsidR="00B2633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Компании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по вопросам, касающимся образовательного процесса.</w:t>
            </w:r>
          </w:p>
          <w:p w:rsidR="00FE45AB" w:rsidRPr="003172EB" w:rsidRDefault="00FE45AB" w:rsidP="00FE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3.2.3. Пользоваться бережно и по назначению </w:t>
            </w:r>
            <w:r w:rsidR="004C3572">
              <w:rPr>
                <w:rFonts w:ascii="Times New Roman" w:eastAsia="Calibri" w:hAnsi="Times New Roman" w:cs="Times New Roman"/>
                <w:sz w:val="23"/>
                <w:szCs w:val="23"/>
              </w:rPr>
              <w:t>во время занятий</w:t>
            </w:r>
            <w:r w:rsidR="004C3572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имуществом </w:t>
            </w:r>
            <w:r w:rsidR="004C3572">
              <w:rPr>
                <w:rFonts w:ascii="Times New Roman" w:eastAsia="Calibri" w:hAnsi="Times New Roman" w:cs="Times New Roman"/>
                <w:sz w:val="23"/>
                <w:szCs w:val="23"/>
              </w:rPr>
              <w:t>Компании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, необходимым для освоения образовательной программы</w:t>
            </w:r>
            <w:r w:rsidR="004C357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  <w:p w:rsidR="00FE45AB" w:rsidRPr="002378A4" w:rsidRDefault="00FE45AB" w:rsidP="0023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3.2.4.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2378A4" w:rsidTr="00FE45AB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378A4" w:rsidRPr="00FE45AB" w:rsidRDefault="002378A4" w:rsidP="00ED4102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3.3</w:t>
            </w:r>
          </w:p>
        </w:tc>
        <w:tc>
          <w:tcPr>
            <w:tcW w:w="254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378A4" w:rsidRPr="00FE45AB" w:rsidRDefault="00200756" w:rsidP="0020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Компания </w:t>
            </w:r>
            <w:r w:rsidR="002378A4">
              <w:rPr>
                <w:rFonts w:ascii="Times New Roman" w:eastAsia="Times New Roman" w:hAnsi="Times New Roman" w:cs="Times New Roman"/>
              </w:rPr>
              <w:t xml:space="preserve"> обязан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2378A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2378A4" w:rsidRPr="002378A4" w:rsidRDefault="002378A4" w:rsidP="002378A4">
            <w:pPr>
              <w:spacing w:after="0"/>
              <w:ind w:firstLine="139"/>
              <w:jc w:val="both"/>
              <w:rPr>
                <w:rFonts w:ascii="Times New Roman" w:hAnsi="Times New Roman" w:cs="Times New Roman"/>
              </w:rPr>
            </w:pPr>
            <w:r w:rsidRPr="002378A4">
              <w:rPr>
                <w:rFonts w:ascii="Times New Roman" w:hAnsi="Times New Roman" w:cs="Times New Roman"/>
              </w:rPr>
              <w:t xml:space="preserve">3.3.1. Зачислить Обучающегося, выполнившего установленные настоящим договором, законодательством   Российской Федерации, локальными нормативными актами </w:t>
            </w:r>
            <w:r w:rsidR="005473ED">
              <w:rPr>
                <w:rFonts w:ascii="Times New Roman" w:hAnsi="Times New Roman" w:cs="Times New Roman"/>
              </w:rPr>
              <w:t xml:space="preserve">Компании </w:t>
            </w:r>
            <w:r w:rsidRPr="002378A4">
              <w:rPr>
                <w:rFonts w:ascii="Times New Roman" w:hAnsi="Times New Roman" w:cs="Times New Roman"/>
              </w:rPr>
              <w:t>условия приема.</w:t>
            </w:r>
          </w:p>
          <w:p w:rsidR="002378A4" w:rsidRPr="002378A4" w:rsidRDefault="002378A4" w:rsidP="002378A4">
            <w:pPr>
              <w:spacing w:after="0"/>
              <w:ind w:firstLine="139"/>
              <w:jc w:val="both"/>
              <w:rPr>
                <w:rFonts w:ascii="Times New Roman" w:hAnsi="Times New Roman" w:cs="Times New Roman"/>
              </w:rPr>
            </w:pPr>
            <w:r w:rsidRPr="002378A4">
              <w:rPr>
                <w:rFonts w:ascii="Times New Roman" w:hAnsi="Times New Roman" w:cs="Times New Roman"/>
              </w:rPr>
              <w:t xml:space="preserve">3.3.2. До заключения договора и в период его действия предоставлять Обучающему достоверную информацию о себе и об оказываемых платных </w:t>
            </w:r>
            <w:r w:rsidRPr="0014439E">
              <w:rPr>
                <w:rFonts w:ascii="Times New Roman" w:hAnsi="Times New Roman" w:cs="Times New Roman"/>
              </w:rPr>
              <w:t xml:space="preserve">образовательных услугах, обеспечивающую возможность их правильного выбора.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CA2278">
                <w:rPr>
                  <w:rStyle w:val="ae"/>
                  <w:rFonts w:ascii="Times New Roman" w:eastAsia="Calibri" w:hAnsi="Times New Roman" w:cs="Times New Roman"/>
                  <w:color w:val="auto"/>
                  <w:u w:val="none"/>
                </w:rPr>
                <w:t>Законом</w:t>
              </w:r>
            </w:hyperlink>
            <w:r w:rsidRPr="005473ED">
              <w:rPr>
                <w:rFonts w:ascii="Times New Roman" w:hAnsi="Times New Roman" w:cs="Times New Roman"/>
              </w:rPr>
              <w:t xml:space="preserve"> Р</w:t>
            </w:r>
            <w:r w:rsidR="005473ED">
              <w:rPr>
                <w:rFonts w:ascii="Times New Roman" w:hAnsi="Times New Roman" w:cs="Times New Roman"/>
              </w:rPr>
              <w:t>Ф</w:t>
            </w:r>
            <w:r w:rsidR="00B00DEC">
              <w:rPr>
                <w:rFonts w:ascii="Times New Roman" w:hAnsi="Times New Roman" w:cs="Times New Roman"/>
              </w:rPr>
              <w:t xml:space="preserve"> </w:t>
            </w:r>
            <w:r w:rsidR="005473ED">
              <w:rPr>
                <w:rFonts w:ascii="Times New Roman" w:hAnsi="Times New Roman" w:cs="Times New Roman"/>
              </w:rPr>
              <w:t>«</w:t>
            </w:r>
            <w:r w:rsidRPr="005473ED">
              <w:rPr>
                <w:rFonts w:ascii="Times New Roman" w:hAnsi="Times New Roman" w:cs="Times New Roman"/>
              </w:rPr>
              <w:t>О защите прав потребителей</w:t>
            </w:r>
            <w:r w:rsidR="005473ED">
              <w:rPr>
                <w:rFonts w:ascii="Times New Roman" w:hAnsi="Times New Roman" w:cs="Times New Roman"/>
              </w:rPr>
              <w:t>», ФЗ  «</w:t>
            </w:r>
            <w:r w:rsidRPr="005473ED">
              <w:rPr>
                <w:rFonts w:ascii="Times New Roman" w:hAnsi="Times New Roman" w:cs="Times New Roman"/>
              </w:rPr>
              <w:t>Об образовании в Росс</w:t>
            </w:r>
            <w:r w:rsidRPr="002378A4">
              <w:rPr>
                <w:rFonts w:ascii="Times New Roman" w:hAnsi="Times New Roman" w:cs="Times New Roman"/>
              </w:rPr>
              <w:t>ийской Федерации</w:t>
            </w:r>
            <w:r w:rsidR="005473ED">
              <w:rPr>
                <w:rFonts w:ascii="Times New Roman" w:hAnsi="Times New Roman" w:cs="Times New Roman"/>
              </w:rPr>
              <w:t>»</w:t>
            </w:r>
            <w:r w:rsidRPr="002378A4">
              <w:rPr>
                <w:rFonts w:ascii="Times New Roman" w:hAnsi="Times New Roman" w:cs="Times New Roman"/>
              </w:rPr>
              <w:t>.</w:t>
            </w:r>
          </w:p>
          <w:p w:rsidR="002378A4" w:rsidRPr="002378A4" w:rsidRDefault="002378A4" w:rsidP="002378A4">
            <w:pPr>
              <w:spacing w:after="0"/>
              <w:ind w:firstLine="139"/>
              <w:jc w:val="both"/>
              <w:rPr>
                <w:rFonts w:ascii="Times New Roman" w:hAnsi="Times New Roman" w:cs="Times New Roman"/>
              </w:rPr>
            </w:pPr>
            <w:r w:rsidRPr="002378A4">
              <w:rPr>
                <w:rFonts w:ascii="Times New Roman" w:hAnsi="Times New Roman" w:cs="Times New Roman"/>
              </w:rPr>
              <w:t>3.3.3. Организовать и обеспечить надлежащее предоставление</w:t>
            </w:r>
            <w:r w:rsidR="009F6292">
              <w:rPr>
                <w:rFonts w:ascii="Times New Roman" w:hAnsi="Times New Roman" w:cs="Times New Roman"/>
              </w:rPr>
              <w:t xml:space="preserve"> Образовательной у</w:t>
            </w:r>
            <w:r w:rsidRPr="002378A4">
              <w:rPr>
                <w:rFonts w:ascii="Times New Roman" w:hAnsi="Times New Roman" w:cs="Times New Roman"/>
              </w:rPr>
              <w:t>слуг</w:t>
            </w:r>
            <w:r w:rsidR="00C066C8">
              <w:rPr>
                <w:rFonts w:ascii="Times New Roman" w:hAnsi="Times New Roman" w:cs="Times New Roman"/>
              </w:rPr>
              <w:t>и</w:t>
            </w:r>
            <w:r w:rsidRPr="002378A4">
              <w:rPr>
                <w:rFonts w:ascii="Times New Roman" w:hAnsi="Times New Roman" w:cs="Times New Roman"/>
              </w:rPr>
              <w:t>.</w:t>
            </w:r>
            <w:r w:rsidR="00C066C8">
              <w:rPr>
                <w:rFonts w:ascii="Times New Roman" w:hAnsi="Times New Roman" w:cs="Times New Roman"/>
              </w:rPr>
              <w:t xml:space="preserve"> </w:t>
            </w:r>
            <w:r w:rsidR="009F6292">
              <w:rPr>
                <w:rFonts w:ascii="Times New Roman" w:hAnsi="Times New Roman" w:cs="Times New Roman"/>
              </w:rPr>
              <w:t xml:space="preserve">Образовательная </w:t>
            </w:r>
            <w:r w:rsidRPr="002378A4">
              <w:rPr>
                <w:rFonts w:ascii="Times New Roman" w:hAnsi="Times New Roman" w:cs="Times New Roman"/>
              </w:rPr>
              <w:t>услуг</w:t>
            </w:r>
            <w:r w:rsidR="009F6292">
              <w:rPr>
                <w:rFonts w:ascii="Times New Roman" w:hAnsi="Times New Roman" w:cs="Times New Roman"/>
              </w:rPr>
              <w:t xml:space="preserve">а </w:t>
            </w:r>
            <w:r w:rsidRPr="002378A4">
              <w:rPr>
                <w:rFonts w:ascii="Times New Roman" w:hAnsi="Times New Roman" w:cs="Times New Roman"/>
              </w:rPr>
              <w:t>оказыва</w:t>
            </w:r>
            <w:r w:rsidR="009F6292">
              <w:rPr>
                <w:rFonts w:ascii="Times New Roman" w:hAnsi="Times New Roman" w:cs="Times New Roman"/>
              </w:rPr>
              <w:t>е</w:t>
            </w:r>
            <w:r w:rsidRPr="002378A4">
              <w:rPr>
                <w:rFonts w:ascii="Times New Roman" w:hAnsi="Times New Roman" w:cs="Times New Roman"/>
              </w:rPr>
              <w:t xml:space="preserve">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      </w:r>
            <w:r w:rsidR="009F6292">
              <w:rPr>
                <w:rFonts w:ascii="Times New Roman" w:hAnsi="Times New Roman" w:cs="Times New Roman"/>
              </w:rPr>
              <w:t>Компании</w:t>
            </w:r>
            <w:r w:rsidRPr="002378A4">
              <w:rPr>
                <w:rFonts w:ascii="Times New Roman" w:hAnsi="Times New Roman" w:cs="Times New Roman"/>
              </w:rPr>
              <w:t>.</w:t>
            </w:r>
          </w:p>
          <w:p w:rsidR="002378A4" w:rsidRPr="002378A4" w:rsidRDefault="002378A4" w:rsidP="002378A4">
            <w:pPr>
              <w:spacing w:after="0"/>
              <w:ind w:firstLine="139"/>
              <w:jc w:val="both"/>
              <w:rPr>
                <w:rFonts w:ascii="Times New Roman" w:hAnsi="Times New Roman" w:cs="Times New Roman"/>
              </w:rPr>
            </w:pPr>
            <w:r w:rsidRPr="002378A4">
              <w:rPr>
                <w:rFonts w:ascii="Times New Roman" w:hAnsi="Times New Roman" w:cs="Times New Roman"/>
              </w:rPr>
              <w:t xml:space="preserve">3.3.4. </w:t>
            </w:r>
            <w:r w:rsidRPr="002378A4">
              <w:rPr>
                <w:rFonts w:ascii="Times New Roman" w:eastAsia="Times New Roman" w:hAnsi="Times New Roman" w:cs="Times New Roman"/>
                <w:color w:val="000000"/>
              </w:rPr>
              <w:t xml:space="preserve">Обеспечить Обучающегося необходимыми условиями для приобретения соответствующих знаний, умений и навыков, определённых образовательной программой. </w:t>
            </w:r>
          </w:p>
          <w:p w:rsidR="002378A4" w:rsidRPr="002378A4" w:rsidRDefault="002378A4" w:rsidP="002378A4">
            <w:pPr>
              <w:spacing w:after="0"/>
              <w:ind w:firstLine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</w:pPr>
            <w:r w:rsidRPr="002378A4">
              <w:rPr>
                <w:rFonts w:ascii="Times New Roman" w:hAnsi="Times New Roman" w:cs="Times New Roman"/>
              </w:rPr>
              <w:t>3.3.5. В</w:t>
            </w:r>
            <w:r w:rsidRPr="002378A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ыдать Обучающемуся, успешно завершившему полный курс обучения,</w:t>
            </w:r>
            <w:r w:rsidRPr="002378A4">
              <w:rPr>
                <w:rFonts w:ascii="Times New Roman" w:eastAsia="Times New Roman" w:hAnsi="Times New Roman" w:cs="Times New Roman"/>
              </w:rPr>
              <w:t xml:space="preserve"> </w:t>
            </w:r>
            <w:r w:rsidRPr="002378A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документ установленного образца о профессиональной подготовке (переподготовке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).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 xml:space="preserve"> В случае непрохождения 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Обучающимся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 xml:space="preserve"> итоговой аттестации или получения им на итоговой аттестации неудовлетворительных результатов Обучающемуся </w:t>
            </w:r>
            <w:r w:rsidR="009F6292" w:rsidRPr="002378A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выдается справка об обучении</w:t>
            </w:r>
            <w:r w:rsidR="009F629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 xml:space="preserve"> в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 xml:space="preserve"> соответствии</w:t>
            </w:r>
            <w:r w:rsidR="009F629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 xml:space="preserve"> с </w:t>
            </w:r>
            <w:r w:rsidRPr="002378A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законодательством РФ об образовании.</w:t>
            </w:r>
          </w:p>
          <w:p w:rsidR="002378A4" w:rsidRPr="002378A4" w:rsidRDefault="002378A4" w:rsidP="008D3EFE">
            <w:pPr>
              <w:spacing w:after="0"/>
              <w:ind w:firstLine="139"/>
              <w:jc w:val="both"/>
            </w:pPr>
            <w:r w:rsidRPr="002378A4">
              <w:rPr>
                <w:rFonts w:ascii="Times New Roman" w:hAnsi="Times New Roman" w:cs="Times New Roman"/>
              </w:rPr>
              <w:t xml:space="preserve">3.3.6. Принимать от Обучающегося плату за </w:t>
            </w:r>
            <w:r w:rsidR="009F6292">
              <w:rPr>
                <w:rFonts w:ascii="Times New Roman" w:hAnsi="Times New Roman" w:cs="Times New Roman"/>
              </w:rPr>
              <w:t>О</w:t>
            </w:r>
            <w:r w:rsidRPr="002378A4">
              <w:rPr>
                <w:rFonts w:ascii="Times New Roman" w:hAnsi="Times New Roman" w:cs="Times New Roman"/>
              </w:rPr>
              <w:t>бразовательн</w:t>
            </w:r>
            <w:r w:rsidR="009F6292">
              <w:rPr>
                <w:rFonts w:ascii="Times New Roman" w:hAnsi="Times New Roman" w:cs="Times New Roman"/>
              </w:rPr>
              <w:t xml:space="preserve">ую </w:t>
            </w:r>
            <w:r w:rsidRPr="002378A4">
              <w:rPr>
                <w:rFonts w:ascii="Times New Roman" w:hAnsi="Times New Roman" w:cs="Times New Roman"/>
              </w:rPr>
              <w:t>услуг</w:t>
            </w:r>
            <w:r w:rsidR="009F6292">
              <w:rPr>
                <w:rFonts w:ascii="Times New Roman" w:hAnsi="Times New Roman" w:cs="Times New Roman"/>
              </w:rPr>
              <w:t>у</w:t>
            </w:r>
            <w:r w:rsidRPr="002378A4">
              <w:t>.</w:t>
            </w:r>
          </w:p>
        </w:tc>
      </w:tr>
      <w:tr w:rsidR="002378A4" w:rsidTr="00FE45AB"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378A4" w:rsidRPr="00FE45AB" w:rsidRDefault="0014439E" w:rsidP="00ED4102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3.4</w:t>
            </w:r>
          </w:p>
        </w:tc>
        <w:tc>
          <w:tcPr>
            <w:tcW w:w="254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378A4" w:rsidRPr="0014439E" w:rsidRDefault="0014439E" w:rsidP="00144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439E">
              <w:rPr>
                <w:rFonts w:ascii="Times New Roman" w:hAnsi="Times New Roman" w:cs="Times New Roman"/>
              </w:rPr>
              <w:t>Обучающийся</w:t>
            </w:r>
            <w:r w:rsidR="002378A4" w:rsidRPr="0014439E">
              <w:rPr>
                <w:rFonts w:ascii="Times New Roman" w:hAnsi="Times New Roman" w:cs="Times New Roman"/>
              </w:rPr>
              <w:t xml:space="preserve"> обязан: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14439E" w:rsidRPr="002C25BF" w:rsidRDefault="00BB33E0" w:rsidP="002C25BF">
            <w:pPr>
              <w:spacing w:after="0"/>
              <w:ind w:firstLine="138"/>
              <w:jc w:val="both"/>
              <w:rPr>
                <w:rFonts w:ascii="Times New Roman" w:hAnsi="Times New Roman" w:cs="Times New Roman"/>
              </w:rPr>
            </w:pPr>
            <w:r w:rsidRPr="002C25BF">
              <w:rPr>
                <w:rFonts w:ascii="Times New Roman" w:hAnsi="Times New Roman" w:cs="Times New Roman"/>
              </w:rPr>
              <w:t>3.</w:t>
            </w:r>
            <w:r w:rsidR="0014439E" w:rsidRPr="002C25BF">
              <w:rPr>
                <w:rFonts w:ascii="Times New Roman" w:hAnsi="Times New Roman" w:cs="Times New Roman"/>
              </w:rPr>
              <w:t xml:space="preserve">4.1 Своевременно </w:t>
            </w:r>
            <w:r w:rsidR="00825AC9">
              <w:rPr>
                <w:rFonts w:ascii="Times New Roman" w:hAnsi="Times New Roman" w:cs="Times New Roman"/>
              </w:rPr>
              <w:t xml:space="preserve">оплатить Образовательную услугу </w:t>
            </w:r>
            <w:r w:rsidR="00032853" w:rsidRPr="002C25BF">
              <w:rPr>
                <w:rFonts w:ascii="Times New Roman" w:hAnsi="Times New Roman" w:cs="Times New Roman"/>
              </w:rPr>
              <w:t>и</w:t>
            </w:r>
            <w:r w:rsidR="0014439E" w:rsidRPr="002C25BF">
              <w:rPr>
                <w:rFonts w:ascii="Times New Roman" w:hAnsi="Times New Roman" w:cs="Times New Roman"/>
              </w:rPr>
              <w:t xml:space="preserve"> предостав</w:t>
            </w:r>
            <w:r w:rsidR="00032853" w:rsidRPr="002C25BF">
              <w:rPr>
                <w:rFonts w:ascii="Times New Roman" w:hAnsi="Times New Roman" w:cs="Times New Roman"/>
              </w:rPr>
              <w:t>и</w:t>
            </w:r>
            <w:r w:rsidR="0014439E" w:rsidRPr="002C25BF">
              <w:rPr>
                <w:rFonts w:ascii="Times New Roman" w:hAnsi="Times New Roman" w:cs="Times New Roman"/>
              </w:rPr>
              <w:t>ть</w:t>
            </w:r>
            <w:r w:rsidR="00825AC9">
              <w:rPr>
                <w:rFonts w:ascii="Times New Roman" w:hAnsi="Times New Roman" w:cs="Times New Roman"/>
              </w:rPr>
              <w:t xml:space="preserve"> Компании копию </w:t>
            </w:r>
            <w:r w:rsidR="0014439E" w:rsidRPr="002C25BF">
              <w:rPr>
                <w:rFonts w:ascii="Times New Roman" w:hAnsi="Times New Roman" w:cs="Times New Roman"/>
              </w:rPr>
              <w:t>платежн</w:t>
            </w:r>
            <w:r w:rsidR="00825AC9">
              <w:rPr>
                <w:rFonts w:ascii="Times New Roman" w:hAnsi="Times New Roman" w:cs="Times New Roman"/>
              </w:rPr>
              <w:t xml:space="preserve">ого </w:t>
            </w:r>
            <w:r w:rsidR="0014439E" w:rsidRPr="002C25BF">
              <w:rPr>
                <w:rFonts w:ascii="Times New Roman" w:hAnsi="Times New Roman" w:cs="Times New Roman"/>
              </w:rPr>
              <w:t>документ</w:t>
            </w:r>
            <w:r w:rsidR="00825AC9">
              <w:rPr>
                <w:rFonts w:ascii="Times New Roman" w:hAnsi="Times New Roman" w:cs="Times New Roman"/>
              </w:rPr>
              <w:t>а</w:t>
            </w:r>
            <w:r w:rsidR="0014439E" w:rsidRPr="002C25BF">
              <w:rPr>
                <w:rFonts w:ascii="Times New Roman" w:hAnsi="Times New Roman" w:cs="Times New Roman"/>
              </w:rPr>
              <w:t>, подтверждающ</w:t>
            </w:r>
            <w:r w:rsidR="00825AC9">
              <w:rPr>
                <w:rFonts w:ascii="Times New Roman" w:hAnsi="Times New Roman" w:cs="Times New Roman"/>
              </w:rPr>
              <w:t xml:space="preserve">его </w:t>
            </w:r>
            <w:r w:rsidR="0014439E" w:rsidRPr="002C25BF">
              <w:rPr>
                <w:rFonts w:ascii="Times New Roman" w:hAnsi="Times New Roman" w:cs="Times New Roman"/>
              </w:rPr>
              <w:t>оплату.</w:t>
            </w:r>
          </w:p>
          <w:p w:rsidR="00A56C2C" w:rsidRPr="002C25BF" w:rsidRDefault="00A56C2C" w:rsidP="002C25BF">
            <w:pPr>
              <w:tabs>
                <w:tab w:val="left" w:pos="705"/>
              </w:tabs>
              <w:spacing w:after="0"/>
              <w:ind w:firstLine="138"/>
              <w:jc w:val="both"/>
              <w:rPr>
                <w:rFonts w:ascii="Times New Roman" w:hAnsi="Times New Roman" w:cs="Times New Roman"/>
              </w:rPr>
            </w:pPr>
            <w:r w:rsidRPr="002C25BF">
              <w:rPr>
                <w:rFonts w:ascii="Times New Roman" w:hAnsi="Times New Roman" w:cs="Times New Roman"/>
              </w:rPr>
              <w:t>3.4.2.</w:t>
            </w:r>
            <w:r w:rsidR="002C25BF" w:rsidRPr="002C25BF">
              <w:rPr>
                <w:rFonts w:ascii="Times New Roman" w:hAnsi="Times New Roman" w:cs="Times New Roman"/>
              </w:rPr>
              <w:t xml:space="preserve"> </w:t>
            </w:r>
            <w:r w:rsidRPr="002C25BF">
              <w:rPr>
                <w:rFonts w:ascii="Times New Roman" w:hAnsi="Times New Roman" w:cs="Times New Roman"/>
              </w:rPr>
              <w:t>Предоставить документы</w:t>
            </w:r>
            <w:r w:rsidR="00C140EA" w:rsidRPr="002C25BF">
              <w:rPr>
                <w:rFonts w:ascii="Times New Roman" w:hAnsi="Times New Roman" w:cs="Times New Roman"/>
              </w:rPr>
              <w:t xml:space="preserve"> </w:t>
            </w:r>
            <w:r w:rsidR="00C140EA">
              <w:rPr>
                <w:rFonts w:ascii="Times New Roman" w:hAnsi="Times New Roman" w:cs="Times New Roman"/>
              </w:rPr>
              <w:t>(</w:t>
            </w:r>
            <w:r w:rsidR="00C140EA" w:rsidRPr="002C25BF">
              <w:rPr>
                <w:rFonts w:ascii="Times New Roman" w:hAnsi="Times New Roman" w:cs="Times New Roman"/>
              </w:rPr>
              <w:t>об образовании/</w:t>
            </w:r>
            <w:r w:rsidR="00C140EA">
              <w:rPr>
                <w:rFonts w:ascii="Times New Roman" w:hAnsi="Times New Roman" w:cs="Times New Roman"/>
              </w:rPr>
              <w:t xml:space="preserve"> </w:t>
            </w:r>
            <w:r w:rsidR="00C140EA" w:rsidRPr="002C25BF">
              <w:rPr>
                <w:rFonts w:ascii="Times New Roman" w:hAnsi="Times New Roman" w:cs="Times New Roman"/>
              </w:rPr>
              <w:t>квалификации/</w:t>
            </w:r>
            <w:r w:rsidR="00C140EA">
              <w:rPr>
                <w:rFonts w:ascii="Times New Roman" w:hAnsi="Times New Roman" w:cs="Times New Roman"/>
              </w:rPr>
              <w:t xml:space="preserve"> </w:t>
            </w:r>
            <w:r w:rsidR="00C140EA" w:rsidRPr="002C25BF">
              <w:rPr>
                <w:rFonts w:ascii="Times New Roman" w:hAnsi="Times New Roman" w:cs="Times New Roman"/>
              </w:rPr>
              <w:t>стаж</w:t>
            </w:r>
            <w:r w:rsidR="00C140EA">
              <w:rPr>
                <w:rFonts w:ascii="Times New Roman" w:hAnsi="Times New Roman" w:cs="Times New Roman"/>
              </w:rPr>
              <w:t>е)</w:t>
            </w:r>
            <w:r w:rsidR="00790328">
              <w:rPr>
                <w:rFonts w:ascii="Times New Roman" w:hAnsi="Times New Roman" w:cs="Times New Roman"/>
              </w:rPr>
              <w:t>,</w:t>
            </w:r>
            <w:r w:rsidRPr="002C25BF">
              <w:rPr>
                <w:rFonts w:ascii="Times New Roman" w:hAnsi="Times New Roman" w:cs="Times New Roman"/>
              </w:rPr>
              <w:t xml:space="preserve"> </w:t>
            </w:r>
            <w:r w:rsidR="00790328" w:rsidRPr="002C25BF">
              <w:rPr>
                <w:rFonts w:ascii="Times New Roman" w:hAnsi="Times New Roman" w:cs="Times New Roman"/>
              </w:rPr>
              <w:t xml:space="preserve">необходимые для получения </w:t>
            </w:r>
            <w:r w:rsidR="00825AC9">
              <w:rPr>
                <w:rFonts w:ascii="Times New Roman" w:hAnsi="Times New Roman" w:cs="Times New Roman"/>
              </w:rPr>
              <w:t>О</w:t>
            </w:r>
            <w:r w:rsidR="00790328" w:rsidRPr="002C25BF">
              <w:rPr>
                <w:rFonts w:ascii="Times New Roman" w:hAnsi="Times New Roman" w:cs="Times New Roman"/>
              </w:rPr>
              <w:t>бразовательной услуги</w:t>
            </w:r>
            <w:r w:rsidR="002C25BF" w:rsidRPr="002C25BF">
              <w:rPr>
                <w:rFonts w:ascii="Times New Roman" w:hAnsi="Times New Roman" w:cs="Times New Roman"/>
              </w:rPr>
              <w:t>.</w:t>
            </w:r>
            <w:r w:rsidRPr="002C25BF">
              <w:rPr>
                <w:rFonts w:ascii="Times New Roman" w:hAnsi="Times New Roman" w:cs="Times New Roman"/>
              </w:rPr>
              <w:t xml:space="preserve"> </w:t>
            </w:r>
          </w:p>
          <w:p w:rsidR="0014439E" w:rsidRPr="0014439E" w:rsidRDefault="00BB33E0" w:rsidP="0014439E">
            <w:pPr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4439E" w:rsidRPr="0014439E">
              <w:rPr>
                <w:rFonts w:ascii="Times New Roman" w:eastAsia="Calibri" w:hAnsi="Times New Roman" w:cs="Times New Roman"/>
              </w:rPr>
              <w:t>4.</w:t>
            </w:r>
            <w:r w:rsidR="00A56C2C">
              <w:rPr>
                <w:rFonts w:ascii="Times New Roman" w:eastAsia="Calibri" w:hAnsi="Times New Roman" w:cs="Times New Roman"/>
              </w:rPr>
              <w:t>3</w:t>
            </w:r>
            <w:r w:rsidR="0014439E" w:rsidRPr="0014439E">
              <w:rPr>
                <w:rFonts w:ascii="Times New Roman" w:eastAsia="Calibri" w:hAnsi="Times New Roman" w:cs="Times New Roman"/>
              </w:rPr>
              <w:t>. Выполнять задания по подготовке к занятиям, предусмотренным учебным планом, в том числе индивидуальным.</w:t>
            </w:r>
          </w:p>
          <w:p w:rsidR="0014439E" w:rsidRPr="0014439E" w:rsidRDefault="00BB33E0" w:rsidP="0014439E">
            <w:pPr>
              <w:spacing w:after="0" w:line="240" w:lineRule="auto"/>
              <w:ind w:firstLine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4439E" w:rsidRPr="0014439E">
              <w:rPr>
                <w:rFonts w:ascii="Times New Roman" w:eastAsia="Calibri" w:hAnsi="Times New Roman" w:cs="Times New Roman"/>
              </w:rPr>
              <w:t>4.</w:t>
            </w:r>
            <w:r w:rsidR="00A56C2C">
              <w:rPr>
                <w:rFonts w:ascii="Times New Roman" w:eastAsia="Calibri" w:hAnsi="Times New Roman" w:cs="Times New Roman"/>
              </w:rPr>
              <w:t>4</w:t>
            </w:r>
            <w:r w:rsidR="0014439E" w:rsidRPr="0014439E">
              <w:rPr>
                <w:rFonts w:ascii="Times New Roman" w:eastAsia="Calibri" w:hAnsi="Times New Roman" w:cs="Times New Roman"/>
              </w:rPr>
              <w:t xml:space="preserve">. </w:t>
            </w:r>
            <w:r w:rsidR="0014439E" w:rsidRPr="0014439E">
              <w:rPr>
                <w:rFonts w:ascii="Times New Roman" w:hAnsi="Times New Roman" w:cs="Times New Roman"/>
              </w:rPr>
              <w:t>Посещать занятия согласно учебному расписанию.</w:t>
            </w:r>
          </w:p>
          <w:p w:rsidR="0014439E" w:rsidRPr="0014439E" w:rsidRDefault="00BB33E0" w:rsidP="0014439E">
            <w:pPr>
              <w:spacing w:after="0" w:line="240" w:lineRule="auto"/>
              <w:ind w:firstLine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4439E" w:rsidRPr="0014439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="0014439E" w:rsidRPr="0014439E">
              <w:rPr>
                <w:rFonts w:ascii="Times New Roman" w:hAnsi="Times New Roman" w:cs="Times New Roman"/>
              </w:rPr>
              <w:t>. Извещать</w:t>
            </w:r>
            <w:r w:rsidR="0014439E" w:rsidRPr="0014439E">
              <w:rPr>
                <w:rFonts w:ascii="Times New Roman" w:eastAsia="Calibri" w:hAnsi="Times New Roman" w:cs="Times New Roman"/>
              </w:rPr>
              <w:t xml:space="preserve"> </w:t>
            </w:r>
            <w:r w:rsidR="00825AC9">
              <w:rPr>
                <w:rFonts w:ascii="Times New Roman" w:eastAsia="Calibri" w:hAnsi="Times New Roman" w:cs="Times New Roman"/>
              </w:rPr>
              <w:t xml:space="preserve">Компанию </w:t>
            </w:r>
            <w:r w:rsidR="0014439E" w:rsidRPr="0014439E">
              <w:rPr>
                <w:rFonts w:ascii="Times New Roman" w:eastAsia="Calibri" w:hAnsi="Times New Roman" w:cs="Times New Roman"/>
              </w:rPr>
              <w:t>о причинах отсутствия на занятиях.</w:t>
            </w:r>
          </w:p>
          <w:p w:rsidR="0014439E" w:rsidRPr="0014439E" w:rsidRDefault="00BB33E0" w:rsidP="0014439E">
            <w:pPr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4439E" w:rsidRPr="0014439E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4439E" w:rsidRPr="0014439E">
              <w:rPr>
                <w:rFonts w:ascii="Times New Roman" w:eastAsia="Calibri" w:hAnsi="Times New Roman" w:cs="Times New Roman"/>
              </w:rPr>
      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      </w:r>
            <w:r w:rsidR="00FE2F18">
              <w:rPr>
                <w:rFonts w:ascii="Times New Roman" w:eastAsia="Calibri" w:hAnsi="Times New Roman" w:cs="Times New Roman"/>
              </w:rPr>
              <w:t xml:space="preserve"> Компании</w:t>
            </w:r>
            <w:r w:rsidR="0014439E" w:rsidRPr="0014439E">
              <w:rPr>
                <w:rFonts w:ascii="Times New Roman" w:eastAsia="Calibri" w:hAnsi="Times New Roman" w:cs="Times New Roman"/>
              </w:rPr>
              <w:t>, в том числе индивидуальным.</w:t>
            </w:r>
          </w:p>
          <w:p w:rsidR="0014439E" w:rsidRPr="0014439E" w:rsidRDefault="00BB33E0" w:rsidP="0014439E">
            <w:pPr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4439E" w:rsidRPr="0014439E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14439E" w:rsidRPr="0014439E">
              <w:rPr>
                <w:rFonts w:ascii="Times New Roman" w:eastAsia="Calibri" w:hAnsi="Times New Roman" w:cs="Times New Roman"/>
              </w:rPr>
              <w:t xml:space="preserve">. Соблюдать правила внутреннего распорядка и общепринятые нормы поведения, иные локальные нормативные акты </w:t>
            </w:r>
            <w:r w:rsidR="00E7119D">
              <w:rPr>
                <w:rFonts w:ascii="Times New Roman" w:eastAsia="Calibri" w:hAnsi="Times New Roman" w:cs="Times New Roman"/>
              </w:rPr>
              <w:t>Компании</w:t>
            </w:r>
            <w:r w:rsidR="0014439E" w:rsidRPr="0014439E">
              <w:rPr>
                <w:rFonts w:ascii="Times New Roman" w:eastAsia="Calibri" w:hAnsi="Times New Roman" w:cs="Times New Roman"/>
              </w:rPr>
              <w:t>.</w:t>
            </w:r>
          </w:p>
          <w:p w:rsidR="002378A4" w:rsidRPr="0014439E" w:rsidRDefault="00BB33E0" w:rsidP="008D3EFE">
            <w:pPr>
              <w:spacing w:after="0" w:line="240" w:lineRule="auto"/>
              <w:ind w:firstLine="13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14439E" w:rsidRPr="0014439E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14439E" w:rsidRPr="0014439E">
              <w:rPr>
                <w:rFonts w:ascii="Times New Roman" w:eastAsia="Calibri" w:hAnsi="Times New Roman" w:cs="Times New Roman"/>
              </w:rPr>
              <w:t>.  Возме</w:t>
            </w:r>
            <w:r w:rsidR="00E7119D">
              <w:rPr>
                <w:rFonts w:ascii="Times New Roman" w:eastAsia="Calibri" w:hAnsi="Times New Roman" w:cs="Times New Roman"/>
              </w:rPr>
              <w:t xml:space="preserve">стить </w:t>
            </w:r>
            <w:r w:rsidR="0014439E" w:rsidRPr="0014439E">
              <w:rPr>
                <w:rFonts w:ascii="Times New Roman" w:eastAsia="Calibri" w:hAnsi="Times New Roman" w:cs="Times New Roman"/>
              </w:rPr>
              <w:t xml:space="preserve">ущерб, причиненный имуществу </w:t>
            </w:r>
            <w:r w:rsidR="00E7119D">
              <w:rPr>
                <w:rFonts w:ascii="Times New Roman" w:eastAsia="Calibri" w:hAnsi="Times New Roman" w:cs="Times New Roman"/>
              </w:rPr>
              <w:t xml:space="preserve">Компании </w:t>
            </w:r>
            <w:r w:rsidR="0014439E" w:rsidRPr="0014439E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Федерации.</w:t>
            </w:r>
          </w:p>
        </w:tc>
      </w:tr>
    </w:tbl>
    <w:p w:rsidR="0002422E" w:rsidRDefault="0002422E">
      <w:pPr>
        <w:pStyle w:val="a3"/>
        <w:spacing w:line="315" w:lineRule="atLeast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486"/>
      </w:tblGrid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33E0" w:rsidRDefault="00BB33E0" w:rsidP="00ED4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4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33E0" w:rsidRDefault="00BB33E0" w:rsidP="008D3EF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172E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ИЗМЕНЕНИ</w:t>
            </w:r>
            <w:r w:rsidR="003E2A5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Е </w:t>
            </w:r>
            <w:r w:rsidRPr="003172E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 РАСТОРЖЕНИ</w:t>
            </w:r>
            <w:r w:rsidR="003E2A5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Е </w:t>
            </w:r>
            <w:r w:rsidRPr="003172E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ДОГОВОРА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B33E0" w:rsidRDefault="00BB33E0" w:rsidP="00ED410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4.1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E75D61" w:rsidP="00E75D6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Договор может</w:t>
            </w:r>
            <w:r w:rsidR="00BB33E0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быть изменен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или расторгнут</w:t>
            </w:r>
            <w:r w:rsidR="00BB33E0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436659">
              <w:rPr>
                <w:rFonts w:ascii="Times New Roman" w:eastAsia="Calibri" w:hAnsi="Times New Roman" w:cs="Times New Roman"/>
                <w:sz w:val="23"/>
                <w:szCs w:val="23"/>
              </w:rPr>
              <w:t>по соглашению Сторон,</w:t>
            </w:r>
            <w:r w:rsidR="00BB33E0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соответствии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настоящим договором и</w:t>
            </w:r>
            <w:r w:rsidR="00BB33E0"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законодательством Российской Федерации.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BB33E0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</w:t>
            </w:r>
            <w:r w:rsidR="00E75D61">
              <w:rPr>
                <w:rStyle w:val="msonormal1"/>
                <w:rFonts w:eastAsia="Times New Roman"/>
              </w:rPr>
              <w:t>2</w:t>
            </w:r>
          </w:p>
          <w:p w:rsidR="008D32F7" w:rsidRDefault="008D32F7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.3.1. </w:t>
            </w: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.3.2.</w:t>
            </w: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.3.3.</w:t>
            </w:r>
          </w:p>
          <w:p w:rsidR="008D32F7" w:rsidRDefault="008D32F7" w:rsidP="00E75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.3.4.</w:t>
            </w:r>
          </w:p>
          <w:p w:rsidR="008D32F7" w:rsidRDefault="008D32F7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</w:p>
          <w:p w:rsidR="008D32F7" w:rsidRDefault="008D32F7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.3.5.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Pr="003172EB" w:rsidRDefault="00BB33E0" w:rsidP="003A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Договор может быть расторгнут по инициативе </w:t>
            </w:r>
            <w:r w:rsidR="007840E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Компании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в одностороннем порядке в случаях:</w:t>
            </w:r>
          </w:p>
          <w:p w:rsidR="00BB33E0" w:rsidRPr="003172EB" w:rsidRDefault="00BB33E0" w:rsidP="003A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Отчисления как меры дисциплинарного взыскания по причине невыполнения Обучающимся обязанностей по добросовестному освоению программы обучения</w:t>
            </w:r>
            <w:r w:rsidR="007840EA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BB33E0" w:rsidRPr="003172EB" w:rsidRDefault="00BB33E0" w:rsidP="003A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Выявления нарушения порядка приема в образовательную организацию, повлекшего по вине Обучающегося его незаконное зачисление;</w:t>
            </w:r>
          </w:p>
          <w:p w:rsidR="00BB33E0" w:rsidRPr="003172EB" w:rsidRDefault="00BB33E0" w:rsidP="003A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Просрочки оплаты стоимости </w:t>
            </w:r>
            <w:r w:rsidR="007840EA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бразовательн</w:t>
            </w:r>
            <w:r w:rsidR="007840E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ой 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услуг</w:t>
            </w:r>
            <w:r w:rsidR="007840EA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договору;</w:t>
            </w:r>
          </w:p>
          <w:p w:rsidR="00BB33E0" w:rsidRPr="003172EB" w:rsidRDefault="00BB33E0" w:rsidP="003A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  <w:p w:rsidR="000E03AE" w:rsidRPr="00BB33E0" w:rsidRDefault="00BB33E0" w:rsidP="000E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В иных случаях, предусмотренных законодательством Российской Федерации.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BB33E0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</w:t>
            </w:r>
            <w:r w:rsidR="00E75D61">
              <w:rPr>
                <w:rStyle w:val="msonormal1"/>
                <w:rFonts w:eastAsia="Times New Roman"/>
              </w:rPr>
              <w:t>3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3A46D6" w:rsidP="008D3EF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172E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Обучающийся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BB33E0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</w:t>
            </w:r>
            <w:r w:rsidR="00E75D61">
              <w:rPr>
                <w:rStyle w:val="msonormal1"/>
                <w:rFonts w:eastAsia="Times New Roman"/>
              </w:rPr>
              <w:t>4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3A46D6" w:rsidP="008D3EF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При расторжении </w:t>
            </w:r>
            <w:r w:rsidR="008D3E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оговора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Обучающемуся</w:t>
            </w: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</w:t>
            </w:r>
            <w:r w:rsidR="008D3E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оговора.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BB33E0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</w:t>
            </w:r>
            <w:r w:rsidR="00E75D61">
              <w:rPr>
                <w:rStyle w:val="msonormal1"/>
                <w:rFonts w:eastAsia="Times New Roman"/>
              </w:rPr>
              <w:t>5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3A46D6" w:rsidP="008D3EF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Возврат денежных средств осуществляется в течение 5 банковских дней с даты получения Исполнителем заявления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Обучающегося</w:t>
            </w: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 возврате средств с указанием банковских реквизитов</w:t>
            </w:r>
            <w:r w:rsidR="00F45EA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Обучающегося</w:t>
            </w:r>
            <w:r w:rsidRPr="003172E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</w:tr>
      <w:tr w:rsidR="00BB33E0" w:rsidTr="00BB33E0">
        <w:tc>
          <w:tcPr>
            <w:tcW w:w="85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B33E0" w:rsidRDefault="00BB33E0" w:rsidP="00E75D61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4.</w:t>
            </w:r>
            <w:r w:rsidR="00E75D61">
              <w:rPr>
                <w:rStyle w:val="msonormal1"/>
                <w:rFonts w:eastAsia="Times New Roman"/>
              </w:rPr>
              <w:t>6</w:t>
            </w:r>
          </w:p>
        </w:tc>
        <w:tc>
          <w:tcPr>
            <w:tcW w:w="848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D424E" w:rsidRPr="00436659" w:rsidRDefault="00ED424E" w:rsidP="008D3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6659">
              <w:rPr>
                <w:rFonts w:ascii="Times New Roman" w:eastAsia="Times New Roman" w:hAnsi="Times New Roman"/>
                <w:lang w:eastAsia="ru-RU"/>
              </w:rPr>
              <w:t xml:space="preserve">В случае, когда до начала обучения </w:t>
            </w:r>
            <w:r w:rsidR="00F45EA4">
              <w:rPr>
                <w:rFonts w:ascii="Times New Roman" w:eastAsia="Times New Roman" w:hAnsi="Times New Roman"/>
                <w:lang w:eastAsia="ru-RU"/>
              </w:rPr>
              <w:t xml:space="preserve">Компания </w:t>
            </w:r>
            <w:r w:rsidRPr="00436659">
              <w:rPr>
                <w:rFonts w:ascii="Times New Roman" w:eastAsia="Times New Roman" w:hAnsi="Times New Roman"/>
                <w:lang w:eastAsia="ru-RU"/>
              </w:rPr>
              <w:t xml:space="preserve">отказывается от оказания услуг по </w:t>
            </w:r>
            <w:r w:rsidR="008D3EFE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36659">
              <w:rPr>
                <w:rFonts w:ascii="Times New Roman" w:eastAsia="Times New Roman" w:hAnsi="Times New Roman"/>
                <w:lang w:eastAsia="ru-RU"/>
              </w:rPr>
              <w:t>оговору в связи с отменой образовательного мероприятия, а также в случае, когда такой отказ о</w:t>
            </w:r>
            <w:r w:rsidR="00436659" w:rsidRPr="00436659">
              <w:rPr>
                <w:rFonts w:ascii="Times New Roman" w:eastAsia="Times New Roman" w:hAnsi="Times New Roman"/>
                <w:lang w:eastAsia="ru-RU"/>
              </w:rPr>
              <w:t>существляет Обучающийся до начала оказания образовательных услуг, Исполнитель возвращает Обучающемуся</w:t>
            </w:r>
            <w:r w:rsidRPr="00436659">
              <w:rPr>
                <w:rFonts w:ascii="Times New Roman" w:eastAsia="Times New Roman" w:hAnsi="Times New Roman"/>
                <w:lang w:eastAsia="ru-RU"/>
              </w:rPr>
              <w:t xml:space="preserve"> все полученные от него в порядке предварительной оплаты по настоящему договору </w:t>
            </w:r>
            <w:r w:rsidR="00436659" w:rsidRPr="00436659">
              <w:rPr>
                <w:rFonts w:ascii="Times New Roman" w:eastAsia="Times New Roman" w:hAnsi="Times New Roman"/>
                <w:lang w:eastAsia="ru-RU"/>
              </w:rPr>
              <w:t xml:space="preserve">денежные </w:t>
            </w:r>
            <w:r w:rsidRPr="00436659">
              <w:rPr>
                <w:rFonts w:ascii="Times New Roman" w:eastAsia="Times New Roman" w:hAnsi="Times New Roman"/>
                <w:lang w:eastAsia="ru-RU"/>
              </w:rPr>
              <w:t>средства.</w:t>
            </w:r>
          </w:p>
        </w:tc>
      </w:tr>
    </w:tbl>
    <w:p w:rsidR="00AA447B" w:rsidRDefault="0002422E" w:rsidP="009D72B9">
      <w:pPr>
        <w:pStyle w:val="a3"/>
        <w:spacing w:line="315" w:lineRule="atLeast"/>
        <w:divId w:val="1466122607"/>
        <w:rPr>
          <w:sz w:val="22"/>
          <w:szCs w:val="22"/>
        </w:rPr>
      </w:pPr>
      <w:bookmarkStart w:id="7" w:name="eCACEFAFE"/>
      <w:bookmarkEnd w:id="7"/>
      <w:r>
        <w:rPr>
          <w:sz w:val="22"/>
          <w:szCs w:val="22"/>
        </w:rPr>
        <w:t> </w:t>
      </w:r>
      <w:bookmarkStart w:id="8" w:name="eF56880AB"/>
      <w:bookmarkEnd w:id="8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487"/>
      </w:tblGrid>
      <w:tr w:rsidR="00AA447B" w:rsidRPr="003A46D6" w:rsidTr="00AA447B">
        <w:trPr>
          <w:divId w:val="1466122607"/>
          <w:trHeight w:val="390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A447B" w:rsidRPr="003A46D6" w:rsidRDefault="00AA447B" w:rsidP="0000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46D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A447B" w:rsidRPr="003A46D6" w:rsidRDefault="00AA447B" w:rsidP="0000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E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ОТВЕТСТВЕННОСТЬ СТОРОН И ПОРЯДОК РАЗРЕШЕНИЯ СПОРОВ</w:t>
            </w:r>
          </w:p>
        </w:tc>
      </w:tr>
      <w:tr w:rsidR="00AA447B" w:rsidRPr="003A46D6" w:rsidTr="00AA447B">
        <w:trPr>
          <w:divId w:val="1466122607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A447B" w:rsidRPr="003A46D6" w:rsidRDefault="00AA447B" w:rsidP="0000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msonormal1"/>
                <w:rFonts w:eastAsia="Times New Roman"/>
              </w:rPr>
              <w:t>5</w:t>
            </w:r>
            <w:r w:rsidRPr="003A46D6">
              <w:rPr>
                <w:rStyle w:val="msonormal1"/>
                <w:rFonts w:eastAsia="Times New Roman"/>
              </w:rPr>
              <w:t>.1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A447B" w:rsidRPr="00E03989" w:rsidRDefault="00AA447B" w:rsidP="008D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3989">
              <w:rPr>
                <w:rFonts w:ascii="Times New Roman" w:eastAsia="Calibri" w:hAnsi="Times New Roman" w:cs="Times New Roman"/>
              </w:rPr>
      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Договором.</w:t>
            </w:r>
          </w:p>
        </w:tc>
      </w:tr>
      <w:tr w:rsidR="00AA447B" w:rsidRPr="003A46D6" w:rsidTr="00AA447B">
        <w:trPr>
          <w:divId w:val="1466122607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A447B" w:rsidRDefault="00AA447B" w:rsidP="00004928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5.2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AA447B" w:rsidRPr="00E03989" w:rsidRDefault="00E03989" w:rsidP="00AA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="00AA447B" w:rsidRPr="00E03989">
              <w:rPr>
                <w:rFonts w:ascii="Times New Roman" w:hAnsi="Times New Roman" w:cs="Times New Roman"/>
              </w:rPr>
              <w:t xml:space="preserve"> при обнаружении недостатка</w:t>
            </w:r>
            <w:r w:rsidR="008D3EFE">
              <w:rPr>
                <w:rFonts w:ascii="Times New Roman" w:hAnsi="Times New Roman" w:cs="Times New Roman"/>
              </w:rPr>
              <w:t xml:space="preserve"> оказанной О</w:t>
            </w:r>
            <w:r w:rsidR="00AA447B" w:rsidRPr="00E03989">
              <w:rPr>
                <w:rFonts w:ascii="Times New Roman" w:hAnsi="Times New Roman" w:cs="Times New Roman"/>
              </w:rPr>
              <w:t>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      </w:r>
          </w:p>
          <w:p w:rsidR="00AA447B" w:rsidRPr="00E03989" w:rsidRDefault="00AA447B" w:rsidP="00AA447B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E03989">
              <w:rPr>
                <w:rFonts w:ascii="Times New Roman" w:hAnsi="Times New Roman" w:cs="Times New Roman"/>
              </w:rPr>
              <w:t>а) безвозмездного</w:t>
            </w:r>
            <w:r w:rsidR="003B2943">
              <w:rPr>
                <w:rFonts w:ascii="Times New Roman" w:hAnsi="Times New Roman" w:cs="Times New Roman"/>
              </w:rPr>
              <w:t xml:space="preserve"> повторного </w:t>
            </w:r>
            <w:r w:rsidRPr="00E03989">
              <w:rPr>
                <w:rFonts w:ascii="Times New Roman" w:hAnsi="Times New Roman" w:cs="Times New Roman"/>
              </w:rPr>
              <w:t xml:space="preserve">оказания </w:t>
            </w:r>
            <w:r w:rsidR="003B2943">
              <w:rPr>
                <w:rFonts w:ascii="Times New Roman" w:hAnsi="Times New Roman" w:cs="Times New Roman"/>
              </w:rPr>
              <w:t>О</w:t>
            </w:r>
            <w:r w:rsidRPr="00E03989">
              <w:rPr>
                <w:rFonts w:ascii="Times New Roman" w:hAnsi="Times New Roman" w:cs="Times New Roman"/>
              </w:rPr>
              <w:t>бразовательной услуги;</w:t>
            </w:r>
          </w:p>
          <w:p w:rsidR="00AA447B" w:rsidRPr="00E03989" w:rsidRDefault="00AA447B" w:rsidP="00AA447B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E03989">
              <w:rPr>
                <w:rFonts w:ascii="Times New Roman" w:hAnsi="Times New Roman" w:cs="Times New Roman"/>
              </w:rPr>
              <w:t>б) соразмерного уменьшения стоимости</w:t>
            </w:r>
            <w:r w:rsidR="008D3EFE">
              <w:rPr>
                <w:rFonts w:ascii="Times New Roman" w:hAnsi="Times New Roman" w:cs="Times New Roman"/>
              </w:rPr>
              <w:t xml:space="preserve"> </w:t>
            </w:r>
            <w:r w:rsidR="003B2943">
              <w:rPr>
                <w:rFonts w:ascii="Times New Roman" w:hAnsi="Times New Roman" w:cs="Times New Roman"/>
              </w:rPr>
              <w:t xml:space="preserve">оказанной </w:t>
            </w:r>
            <w:r w:rsidR="008D3EFE">
              <w:rPr>
                <w:rFonts w:ascii="Times New Roman" w:hAnsi="Times New Roman" w:cs="Times New Roman"/>
              </w:rPr>
              <w:t>О</w:t>
            </w:r>
            <w:r w:rsidRPr="00E03989">
              <w:rPr>
                <w:rFonts w:ascii="Times New Roman" w:hAnsi="Times New Roman" w:cs="Times New Roman"/>
              </w:rPr>
              <w:t>бразовательной услуги;</w:t>
            </w:r>
          </w:p>
          <w:p w:rsidR="00AA447B" w:rsidRPr="00E03989" w:rsidRDefault="00AA447B" w:rsidP="003B2943">
            <w:pPr>
              <w:autoSpaceDE w:val="0"/>
              <w:autoSpaceDN w:val="0"/>
              <w:adjustRightInd w:val="0"/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E03989">
              <w:rPr>
                <w:rFonts w:ascii="Times New Roman" w:hAnsi="Times New Roman" w:cs="Times New Roman"/>
              </w:rPr>
              <w:t xml:space="preserve">в) возмещения понесенных </w:t>
            </w:r>
            <w:r w:rsidR="003B2943">
              <w:rPr>
                <w:rFonts w:ascii="Times New Roman" w:hAnsi="Times New Roman" w:cs="Times New Roman"/>
              </w:rPr>
              <w:t xml:space="preserve">Обучающимся </w:t>
            </w:r>
            <w:r w:rsidRPr="00E03989">
              <w:rPr>
                <w:rFonts w:ascii="Times New Roman" w:hAnsi="Times New Roman" w:cs="Times New Roman"/>
              </w:rPr>
              <w:t xml:space="preserve">расходов по устранению недостатков </w:t>
            </w:r>
            <w:r w:rsidR="003B2943">
              <w:rPr>
                <w:rFonts w:ascii="Times New Roman" w:hAnsi="Times New Roman" w:cs="Times New Roman"/>
              </w:rPr>
              <w:t>оказанной О</w:t>
            </w:r>
            <w:r w:rsidRPr="00E03989">
              <w:rPr>
                <w:rFonts w:ascii="Times New Roman" w:hAnsi="Times New Roman" w:cs="Times New Roman"/>
              </w:rPr>
              <w:t>бразовательной услуги своими силами или третьими лицами.</w:t>
            </w:r>
          </w:p>
        </w:tc>
      </w:tr>
      <w:tr w:rsidR="00E03989" w:rsidRPr="003A46D6" w:rsidTr="00AA447B">
        <w:trPr>
          <w:divId w:val="1466122607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Default="00E03989" w:rsidP="00004928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5.3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Pr="00E03989" w:rsidRDefault="00E03989" w:rsidP="003B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E03989">
              <w:rPr>
                <w:rFonts w:ascii="Times New Roman" w:hAnsi="Times New Roman" w:cs="Times New Roman"/>
              </w:rPr>
              <w:t xml:space="preserve"> вправе отказаться от исполнения Договора и потребовать полного возмещения убытков, если в </w:t>
            </w:r>
            <w:r>
              <w:rPr>
                <w:rFonts w:ascii="Times New Roman" w:hAnsi="Times New Roman" w:cs="Times New Roman"/>
              </w:rPr>
              <w:t>срок 30 дней</w:t>
            </w:r>
            <w:r w:rsidRPr="00E03989">
              <w:rPr>
                <w:rFonts w:ascii="Times New Roman" w:hAnsi="Times New Roman" w:cs="Times New Roman"/>
              </w:rPr>
              <w:t xml:space="preserve"> недостатки</w:t>
            </w:r>
            <w:r w:rsidR="003B2943">
              <w:rPr>
                <w:rFonts w:ascii="Times New Roman" w:hAnsi="Times New Roman" w:cs="Times New Roman"/>
              </w:rPr>
              <w:t xml:space="preserve"> оказанной О</w:t>
            </w:r>
            <w:r w:rsidRPr="00E03989">
              <w:rPr>
                <w:rFonts w:ascii="Times New Roman" w:hAnsi="Times New Roman" w:cs="Times New Roman"/>
              </w:rPr>
              <w:t>бразовательной услуги не устранены</w:t>
            </w:r>
            <w:r w:rsidR="003B2943">
              <w:rPr>
                <w:rFonts w:ascii="Times New Roman" w:hAnsi="Times New Roman" w:cs="Times New Roman"/>
              </w:rPr>
              <w:t xml:space="preserve"> Компанией</w:t>
            </w:r>
            <w:r w:rsidRPr="00E039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Обучающийся</w:t>
            </w:r>
            <w:r w:rsidRPr="00E03989">
              <w:rPr>
                <w:rFonts w:ascii="Times New Roman" w:hAnsi="Times New Roman" w:cs="Times New Roman"/>
              </w:rPr>
              <w:t xml:space="preserve"> также вправе отказаться от исполнения Договора, если им обнаружен существенный недостаток оказанной </w:t>
            </w:r>
            <w:r w:rsidR="003B2943">
              <w:rPr>
                <w:rFonts w:ascii="Times New Roman" w:hAnsi="Times New Roman" w:cs="Times New Roman"/>
              </w:rPr>
              <w:t>О</w:t>
            </w:r>
            <w:r w:rsidRPr="00E03989">
              <w:rPr>
                <w:rFonts w:ascii="Times New Roman" w:hAnsi="Times New Roman" w:cs="Times New Roman"/>
              </w:rPr>
              <w:t>бразовательной услуги или иные существенные о</w:t>
            </w:r>
            <w:r>
              <w:rPr>
                <w:rFonts w:ascii="Times New Roman" w:hAnsi="Times New Roman" w:cs="Times New Roman"/>
              </w:rPr>
              <w:t>тступления от условий Договора.</w:t>
            </w:r>
          </w:p>
        </w:tc>
      </w:tr>
      <w:tr w:rsidR="00E03989" w:rsidRPr="003A46D6" w:rsidTr="00AA447B">
        <w:trPr>
          <w:divId w:val="1466122607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Default="00E03989" w:rsidP="00004928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5.4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Pr="005C3132" w:rsidRDefault="00E03989" w:rsidP="00E0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132">
              <w:rPr>
                <w:rFonts w:ascii="Times New Roman" w:hAnsi="Times New Roman" w:cs="Times New Roman"/>
              </w:rPr>
              <w:t xml:space="preserve">Если </w:t>
            </w:r>
            <w:r w:rsidR="000C0349">
              <w:rPr>
                <w:rFonts w:ascii="Times New Roman" w:hAnsi="Times New Roman" w:cs="Times New Roman"/>
              </w:rPr>
              <w:t xml:space="preserve">Компания </w:t>
            </w:r>
            <w:r w:rsidRPr="005C3132">
              <w:rPr>
                <w:rFonts w:ascii="Times New Roman" w:hAnsi="Times New Roman" w:cs="Times New Roman"/>
              </w:rPr>
              <w:t>нарушил</w:t>
            </w:r>
            <w:r w:rsidR="000C0349">
              <w:rPr>
                <w:rFonts w:ascii="Times New Roman" w:hAnsi="Times New Roman" w:cs="Times New Roman"/>
              </w:rPr>
              <w:t>а</w:t>
            </w:r>
            <w:r w:rsidRPr="005C3132">
              <w:rPr>
                <w:rFonts w:ascii="Times New Roman" w:hAnsi="Times New Roman" w:cs="Times New Roman"/>
              </w:rPr>
              <w:t xml:space="preserve"> сроки оказания </w:t>
            </w:r>
            <w:r w:rsidR="000C0349">
              <w:rPr>
                <w:rFonts w:ascii="Times New Roman" w:hAnsi="Times New Roman" w:cs="Times New Roman"/>
              </w:rPr>
              <w:t>О</w:t>
            </w:r>
            <w:r w:rsidRPr="005C3132">
              <w:rPr>
                <w:rFonts w:ascii="Times New Roman" w:hAnsi="Times New Roman" w:cs="Times New Roman"/>
              </w:rPr>
              <w:t xml:space="preserve">бразовательной услуги (сроки начала и (или) окончания оказания образовательной услуги и (или) промежуточные сроки оказания образовательной услуги) более чем на 30 дней, либо если во время оказания </w:t>
            </w:r>
            <w:r w:rsidR="000C0349">
              <w:rPr>
                <w:rFonts w:ascii="Times New Roman" w:hAnsi="Times New Roman" w:cs="Times New Roman"/>
              </w:rPr>
              <w:t>О</w:t>
            </w:r>
            <w:r w:rsidRPr="005C3132">
              <w:rPr>
                <w:rFonts w:ascii="Times New Roman" w:hAnsi="Times New Roman" w:cs="Times New Roman"/>
              </w:rPr>
              <w:t xml:space="preserve">бразовательной услуги стало очевидным, что она не будет </w:t>
            </w:r>
            <w:r w:rsidR="000C0349">
              <w:rPr>
                <w:rFonts w:ascii="Times New Roman" w:hAnsi="Times New Roman" w:cs="Times New Roman"/>
              </w:rPr>
              <w:t>оказана</w:t>
            </w:r>
            <w:r w:rsidR="000C0349" w:rsidRPr="005C3132">
              <w:rPr>
                <w:rFonts w:ascii="Times New Roman" w:hAnsi="Times New Roman" w:cs="Times New Roman"/>
              </w:rPr>
              <w:t xml:space="preserve"> </w:t>
            </w:r>
            <w:r w:rsidRPr="005C3132">
              <w:rPr>
                <w:rFonts w:ascii="Times New Roman" w:hAnsi="Times New Roman" w:cs="Times New Roman"/>
              </w:rPr>
              <w:t>в срок, Обучаемый вправе по своему выбору:</w:t>
            </w:r>
          </w:p>
          <w:p w:rsidR="00E03989" w:rsidRPr="005C3132" w:rsidRDefault="000C0349" w:rsidP="00E0398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</w:t>
            </w:r>
            <w:r w:rsidR="00E03989" w:rsidRPr="005C3132">
              <w:rPr>
                <w:rFonts w:ascii="Times New Roman" w:hAnsi="Times New Roman" w:cs="Times New Roman"/>
              </w:rPr>
              <w:t>азначить</w:t>
            </w:r>
            <w:r>
              <w:rPr>
                <w:rFonts w:ascii="Times New Roman" w:hAnsi="Times New Roman" w:cs="Times New Roman"/>
              </w:rPr>
              <w:t xml:space="preserve"> Компании </w:t>
            </w:r>
            <w:r w:rsidR="00E03989" w:rsidRPr="005C3132">
              <w:rPr>
                <w:rFonts w:ascii="Times New Roman" w:hAnsi="Times New Roman" w:cs="Times New Roman"/>
              </w:rPr>
              <w:t>новый срок, в течение которого</w:t>
            </w:r>
            <w:r>
              <w:rPr>
                <w:rFonts w:ascii="Times New Roman" w:hAnsi="Times New Roman" w:cs="Times New Roman"/>
              </w:rPr>
              <w:t xml:space="preserve"> Компания </w:t>
            </w:r>
            <w:r w:rsidR="00E03989" w:rsidRPr="005C3132">
              <w:rPr>
                <w:rFonts w:ascii="Times New Roman" w:hAnsi="Times New Roman" w:cs="Times New Roman"/>
              </w:rPr>
              <w:t>долж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03989" w:rsidRPr="005C3132">
              <w:rPr>
                <w:rFonts w:ascii="Times New Roman" w:hAnsi="Times New Roman" w:cs="Times New Roman"/>
              </w:rPr>
              <w:t xml:space="preserve">приступить к оказанию </w:t>
            </w:r>
            <w:r>
              <w:rPr>
                <w:rFonts w:ascii="Times New Roman" w:hAnsi="Times New Roman" w:cs="Times New Roman"/>
              </w:rPr>
              <w:t>О</w:t>
            </w:r>
            <w:r w:rsidR="00E03989" w:rsidRPr="005C3132">
              <w:rPr>
                <w:rFonts w:ascii="Times New Roman" w:hAnsi="Times New Roman" w:cs="Times New Roman"/>
              </w:rPr>
              <w:t xml:space="preserve">бразовательной услуги и (или) закончить оказание </w:t>
            </w:r>
            <w:r>
              <w:rPr>
                <w:rFonts w:ascii="Times New Roman" w:hAnsi="Times New Roman" w:cs="Times New Roman"/>
              </w:rPr>
              <w:t>О</w:t>
            </w:r>
            <w:r w:rsidR="00E03989" w:rsidRPr="005C3132">
              <w:rPr>
                <w:rFonts w:ascii="Times New Roman" w:hAnsi="Times New Roman" w:cs="Times New Roman"/>
              </w:rPr>
              <w:t>бразовательной услуги;</w:t>
            </w:r>
          </w:p>
          <w:p w:rsidR="00E03989" w:rsidRPr="005C3132" w:rsidRDefault="000C0349" w:rsidP="00E0398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</w:t>
            </w:r>
            <w:r w:rsidR="00E03989" w:rsidRPr="005C3132">
              <w:rPr>
                <w:rFonts w:ascii="Times New Roman" w:hAnsi="Times New Roman" w:cs="Times New Roman"/>
              </w:rPr>
              <w:t xml:space="preserve">оручить оказать </w:t>
            </w:r>
            <w:r>
              <w:rPr>
                <w:rFonts w:ascii="Times New Roman" w:hAnsi="Times New Roman" w:cs="Times New Roman"/>
              </w:rPr>
              <w:t>О</w:t>
            </w:r>
            <w:r w:rsidR="00E03989" w:rsidRPr="005C3132">
              <w:rPr>
                <w:rFonts w:ascii="Times New Roman" w:hAnsi="Times New Roman" w:cs="Times New Roman"/>
              </w:rPr>
              <w:t>бразовательную услугу третьим лицам за разумную цену и потребовать от</w:t>
            </w:r>
            <w:r>
              <w:rPr>
                <w:rFonts w:ascii="Times New Roman" w:hAnsi="Times New Roman" w:cs="Times New Roman"/>
              </w:rPr>
              <w:t xml:space="preserve"> Компании </w:t>
            </w:r>
            <w:r w:rsidR="00E03989" w:rsidRPr="005C3132">
              <w:rPr>
                <w:rFonts w:ascii="Times New Roman" w:hAnsi="Times New Roman" w:cs="Times New Roman"/>
              </w:rPr>
              <w:t>возмещения понесенных расходов</w:t>
            </w:r>
            <w:r>
              <w:rPr>
                <w:rFonts w:ascii="Times New Roman" w:hAnsi="Times New Roman" w:cs="Times New Roman"/>
              </w:rPr>
              <w:t xml:space="preserve"> в размере </w:t>
            </w:r>
            <w:r w:rsidR="005C3132" w:rsidRPr="005C3132">
              <w:rPr>
                <w:rFonts w:ascii="Times New Roman" w:hAnsi="Times New Roman" w:cs="Times New Roman"/>
              </w:rPr>
              <w:t>разницы</w:t>
            </w:r>
            <w:r>
              <w:rPr>
                <w:rFonts w:ascii="Times New Roman" w:hAnsi="Times New Roman" w:cs="Times New Roman"/>
              </w:rPr>
              <w:t xml:space="preserve"> между стоимостью Образовательной услуги по Договору и </w:t>
            </w:r>
            <w:r w:rsidR="005C3132" w:rsidRPr="005C3132">
              <w:rPr>
                <w:rFonts w:ascii="Times New Roman" w:hAnsi="Times New Roman" w:cs="Times New Roman"/>
              </w:rPr>
              <w:t>стоимост</w:t>
            </w:r>
            <w:r>
              <w:rPr>
                <w:rFonts w:ascii="Times New Roman" w:hAnsi="Times New Roman" w:cs="Times New Roman"/>
              </w:rPr>
              <w:t xml:space="preserve">ью образовательных </w:t>
            </w:r>
            <w:r w:rsidR="005C3132" w:rsidRPr="005C3132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, уплаченной </w:t>
            </w:r>
            <w:r w:rsidR="005C3132" w:rsidRPr="005C3132">
              <w:rPr>
                <w:rFonts w:ascii="Times New Roman" w:hAnsi="Times New Roman" w:cs="Times New Roman"/>
              </w:rPr>
              <w:t>третьим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132" w:rsidRPr="005C3132">
              <w:rPr>
                <w:rFonts w:ascii="Times New Roman" w:hAnsi="Times New Roman" w:cs="Times New Roman"/>
              </w:rPr>
              <w:t>лицам</w:t>
            </w:r>
            <w:r w:rsidR="00E03989" w:rsidRPr="005C3132">
              <w:rPr>
                <w:rFonts w:ascii="Times New Roman" w:hAnsi="Times New Roman" w:cs="Times New Roman"/>
              </w:rPr>
              <w:t>;</w:t>
            </w:r>
          </w:p>
          <w:p w:rsidR="00E03989" w:rsidRPr="005C3132" w:rsidRDefault="000C0349" w:rsidP="00E0398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</w:t>
            </w:r>
            <w:r w:rsidR="00E03989" w:rsidRPr="005C3132">
              <w:rPr>
                <w:rFonts w:ascii="Times New Roman" w:hAnsi="Times New Roman" w:cs="Times New Roman"/>
              </w:rPr>
              <w:t xml:space="preserve">отребовать уменьшения стоимости </w:t>
            </w:r>
            <w:r>
              <w:rPr>
                <w:rFonts w:ascii="Times New Roman" w:hAnsi="Times New Roman" w:cs="Times New Roman"/>
              </w:rPr>
              <w:t>О</w:t>
            </w:r>
            <w:r w:rsidR="00E03989" w:rsidRPr="005C3132">
              <w:rPr>
                <w:rFonts w:ascii="Times New Roman" w:hAnsi="Times New Roman" w:cs="Times New Roman"/>
              </w:rPr>
              <w:t>бразовательной услуги;</w:t>
            </w:r>
          </w:p>
          <w:p w:rsidR="00E03989" w:rsidRPr="005C3132" w:rsidRDefault="000C0349" w:rsidP="000C0349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</w:t>
            </w:r>
            <w:r w:rsidR="00E03989" w:rsidRPr="005C3132">
              <w:rPr>
                <w:rFonts w:ascii="Times New Roman" w:hAnsi="Times New Roman" w:cs="Times New Roman"/>
              </w:rPr>
              <w:t>асторгнуть Договор.</w:t>
            </w:r>
          </w:p>
        </w:tc>
      </w:tr>
      <w:tr w:rsidR="00E03989" w:rsidRPr="003A46D6" w:rsidTr="00AA447B">
        <w:trPr>
          <w:divId w:val="1466122607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Default="00E03989" w:rsidP="00004928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5.5</w:t>
            </w:r>
          </w:p>
        </w:tc>
        <w:tc>
          <w:tcPr>
            <w:tcW w:w="84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E03989" w:rsidRPr="005C3132" w:rsidRDefault="00E175F1" w:rsidP="00E0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132">
              <w:rPr>
                <w:rFonts w:ascii="Times New Roman" w:hAnsi="Times New Roman" w:cs="Times New Roman"/>
              </w:rPr>
              <w:t>Обучающийся</w:t>
            </w:r>
            <w:r w:rsidR="00E03989" w:rsidRPr="005C3132">
              <w:rPr>
                <w:rFonts w:ascii="Times New Roman" w:hAnsi="Times New Roman" w:cs="Times New Roman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</w:tc>
      </w:tr>
    </w:tbl>
    <w:p w:rsidR="00AA447B" w:rsidRDefault="00AA447B" w:rsidP="009D72B9">
      <w:pPr>
        <w:pStyle w:val="a3"/>
        <w:spacing w:line="315" w:lineRule="atLeast"/>
        <w:divId w:val="1466122607"/>
        <w:rPr>
          <w:sz w:val="22"/>
          <w:szCs w:val="22"/>
        </w:rPr>
      </w:pPr>
    </w:p>
    <w:tbl>
      <w:tblPr>
        <w:tblW w:w="50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6"/>
        <w:gridCol w:w="2931"/>
        <w:gridCol w:w="5520"/>
        <w:gridCol w:w="9"/>
      </w:tblGrid>
      <w:tr w:rsidR="003A46D6" w:rsidRPr="005D4455" w:rsidTr="005D4455">
        <w:trPr>
          <w:gridAfter w:val="1"/>
          <w:divId w:val="1748767969"/>
          <w:wAfter w:w="9" w:type="dxa"/>
          <w:trHeight w:val="390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A46D6" w:rsidRPr="005D4455" w:rsidRDefault="005C3132" w:rsidP="00E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48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A46D6" w:rsidRPr="005D4455" w:rsidRDefault="003A46D6" w:rsidP="00ED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Fonts w:ascii="Times New Roman" w:eastAsia="Calibri" w:hAnsi="Times New Roman" w:cs="Times New Roman"/>
                <w:b/>
              </w:rPr>
              <w:t>ЗАКЛЮЧИТЕЛЬНЫЕ ПОЛОЖЕНИЯ</w:t>
            </w:r>
          </w:p>
        </w:tc>
      </w:tr>
      <w:tr w:rsidR="00D71D75" w:rsidRPr="005D4455" w:rsidTr="005D4455">
        <w:trPr>
          <w:gridAfter w:val="1"/>
          <w:divId w:val="1748767969"/>
          <w:wAfter w:w="9" w:type="dxa"/>
        </w:trPr>
        <w:tc>
          <w:tcPr>
            <w:tcW w:w="85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71D75" w:rsidRPr="005D4455" w:rsidRDefault="005C3132" w:rsidP="005C3132">
            <w:pPr>
              <w:spacing w:after="0" w:line="240" w:lineRule="auto"/>
              <w:jc w:val="center"/>
              <w:rPr>
                <w:rStyle w:val="msonormal1"/>
                <w:rFonts w:eastAsia="Times New Roman"/>
              </w:rPr>
            </w:pPr>
            <w:r>
              <w:rPr>
                <w:rStyle w:val="msonormal1"/>
                <w:rFonts w:eastAsia="Times New Roman"/>
              </w:rPr>
              <w:t>6</w:t>
            </w:r>
            <w:r w:rsidR="00D71D75" w:rsidRPr="005D4455">
              <w:rPr>
                <w:rStyle w:val="msonormal1"/>
                <w:rFonts w:eastAsia="Times New Roman"/>
              </w:rPr>
              <w:t>.</w:t>
            </w:r>
            <w:r>
              <w:rPr>
                <w:rStyle w:val="msonormal1"/>
                <w:rFonts w:eastAsia="Times New Roman"/>
              </w:rPr>
              <w:t>1</w:t>
            </w:r>
          </w:p>
        </w:tc>
        <w:tc>
          <w:tcPr>
            <w:tcW w:w="848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71D75" w:rsidRPr="005C3132" w:rsidRDefault="005C3132" w:rsidP="008C1BFA">
            <w:pPr>
              <w:pStyle w:val="a3"/>
              <w:jc w:val="both"/>
              <w:rPr>
                <w:rFonts w:cs="Arial"/>
                <w:sz w:val="22"/>
                <w:szCs w:val="22"/>
              </w:rPr>
            </w:pPr>
            <w:r w:rsidRPr="005C3132">
              <w:rPr>
                <w:rFonts w:cs="Arial"/>
                <w:sz w:val="22"/>
                <w:szCs w:val="22"/>
              </w:rPr>
              <w:t>Договор состоит из подписанного Сторонами настоящего документа в 2-х экземплярах, имеющих равную юридическую силу, а также:</w:t>
            </w:r>
            <w:r w:rsidR="008C1BFA">
              <w:rPr>
                <w:rFonts w:cs="Arial"/>
                <w:sz w:val="22"/>
                <w:szCs w:val="22"/>
              </w:rPr>
              <w:t xml:space="preserve"> </w:t>
            </w:r>
            <w:r w:rsidRPr="005C3132">
              <w:rPr>
                <w:rFonts w:cs="Arial"/>
                <w:sz w:val="22"/>
                <w:szCs w:val="22"/>
              </w:rPr>
              <w:t>«Общих условий Договоров, заключаемых АК «АЛРОСА» (ПАО)», далее – «Общие условия».</w:t>
            </w:r>
            <w:r w:rsidR="008C1BFA">
              <w:rPr>
                <w:rFonts w:cs="Arial"/>
                <w:sz w:val="22"/>
                <w:szCs w:val="22"/>
              </w:rPr>
              <w:t xml:space="preserve"> </w:t>
            </w:r>
            <w:r w:rsidRPr="005C3132">
              <w:rPr>
                <w:rFonts w:cs="Arial"/>
                <w:sz w:val="22"/>
                <w:szCs w:val="22"/>
              </w:rPr>
              <w:t>Все условия Договора, прямо не указанные в настоящем документе, установлены в Общих условиях и являются частью Договора.</w:t>
            </w:r>
          </w:p>
        </w:tc>
      </w:tr>
      <w:tr w:rsidR="005D4455" w:rsidRPr="005D4455" w:rsidTr="005D4455">
        <w:trPr>
          <w:divId w:val="1748767969"/>
          <w:cantSplit/>
          <w:trHeight w:val="285"/>
        </w:trPr>
        <w:tc>
          <w:tcPr>
            <w:tcW w:w="889" w:type="dxa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411474" w:rsidP="004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931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 xml:space="preserve">Полное наименование документа </w:t>
            </w:r>
          </w:p>
        </w:tc>
        <w:tc>
          <w:tcPr>
            <w:tcW w:w="552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>Общие условия</w:t>
            </w:r>
          </w:p>
        </w:tc>
      </w:tr>
      <w:tr w:rsidR="005D4455" w:rsidRPr="005D4455" w:rsidTr="005D4455">
        <w:trPr>
          <w:divId w:val="1748767969"/>
          <w:cantSplit/>
        </w:trPr>
        <w:tc>
          <w:tcPr>
            <w:tcW w:w="889" w:type="dxa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D4455" w:rsidRPr="005D4455" w:rsidRDefault="005D4455" w:rsidP="00004928">
            <w:pPr>
              <w:spacing w:after="0" w:line="31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D4455" w:rsidRPr="005D4455" w:rsidRDefault="005D4455" w:rsidP="00004928">
            <w:pPr>
              <w:spacing w:after="0" w:line="31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C1BFA" w:rsidRDefault="005D4455" w:rsidP="008C1BFA">
            <w:pPr>
              <w:pStyle w:val="a3"/>
              <w:spacing w:after="0"/>
              <w:jc w:val="both"/>
              <w:rPr>
                <w:rStyle w:val="msonormal1"/>
              </w:rPr>
            </w:pPr>
            <w:r w:rsidRPr="005D4455">
              <w:rPr>
                <w:rStyle w:val="msonormal1"/>
              </w:rPr>
              <w:t>Общие</w:t>
            </w:r>
            <w:r w:rsidR="008C1BFA">
              <w:rPr>
                <w:rStyle w:val="msonormal1"/>
              </w:rPr>
              <w:t xml:space="preserve"> </w:t>
            </w:r>
            <w:r w:rsidRPr="005D4455">
              <w:rPr>
                <w:rStyle w:val="msonormal1"/>
              </w:rPr>
              <w:t xml:space="preserve">условия договоров, заключаемых </w:t>
            </w:r>
          </w:p>
          <w:p w:rsidR="005D4455" w:rsidRPr="005D4455" w:rsidRDefault="005D4455" w:rsidP="008C1BFA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5D4455">
              <w:rPr>
                <w:rStyle w:val="msonormal1"/>
              </w:rPr>
              <w:t>АК</w:t>
            </w:r>
            <w:r w:rsidR="008C1BFA">
              <w:rPr>
                <w:rStyle w:val="msonormal1"/>
              </w:rPr>
              <w:t xml:space="preserve"> </w:t>
            </w:r>
            <w:r w:rsidRPr="005D4455">
              <w:rPr>
                <w:rStyle w:val="msonormal1"/>
              </w:rPr>
              <w:t xml:space="preserve">«АЛРОСА» (ПАО) </w:t>
            </w:r>
          </w:p>
        </w:tc>
      </w:tr>
      <w:tr w:rsidR="005D4455" w:rsidRPr="005D4455" w:rsidTr="005D4455">
        <w:trPr>
          <w:divId w:val="1748767969"/>
          <w:cantSplit/>
        </w:trPr>
        <w:tc>
          <w:tcPr>
            <w:tcW w:w="889" w:type="dxa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411474" w:rsidP="004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msonormal1"/>
                <w:rFonts w:eastAsia="Times New Roman"/>
              </w:rPr>
              <w:t>6.3</w:t>
            </w:r>
          </w:p>
        </w:tc>
        <w:tc>
          <w:tcPr>
            <w:tcW w:w="293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 xml:space="preserve">Версия </w:t>
            </w:r>
          </w:p>
        </w:tc>
        <w:tc>
          <w:tcPr>
            <w:tcW w:w="552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pStyle w:val="a3"/>
              <w:spacing w:after="0"/>
              <w:rPr>
                <w:sz w:val="22"/>
                <w:szCs w:val="22"/>
              </w:rPr>
            </w:pPr>
            <w:r w:rsidRPr="005D4455">
              <w:rPr>
                <w:rStyle w:val="msonormal1"/>
              </w:rPr>
              <w:t>1.1</w:t>
            </w:r>
          </w:p>
        </w:tc>
      </w:tr>
      <w:tr w:rsidR="005D4455" w:rsidRPr="005D4455" w:rsidTr="005D4455">
        <w:trPr>
          <w:divId w:val="1748767969"/>
          <w:cantSplit/>
        </w:trPr>
        <w:tc>
          <w:tcPr>
            <w:tcW w:w="889" w:type="dxa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5D4455" w:rsidRPr="005D4455" w:rsidRDefault="005D4455" w:rsidP="00004928">
            <w:pPr>
              <w:spacing w:after="0" w:line="31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pStyle w:val="a3"/>
              <w:spacing w:after="0"/>
              <w:rPr>
                <w:sz w:val="22"/>
                <w:szCs w:val="22"/>
              </w:rPr>
            </w:pPr>
            <w:r w:rsidRPr="005D4455">
              <w:rPr>
                <w:rStyle w:val="msonormal1"/>
              </w:rPr>
              <w:t>Дата начала действия</w:t>
            </w:r>
          </w:p>
        </w:tc>
        <w:tc>
          <w:tcPr>
            <w:tcW w:w="552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>01.08.2018</w:t>
            </w:r>
          </w:p>
        </w:tc>
      </w:tr>
      <w:tr w:rsidR="005D4455" w:rsidRPr="005D4455" w:rsidTr="005D4455">
        <w:trPr>
          <w:divId w:val="1748767969"/>
          <w:cantSplit/>
        </w:trPr>
        <w:tc>
          <w:tcPr>
            <w:tcW w:w="88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411474" w:rsidP="004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msonormal1"/>
                <w:rFonts w:eastAsia="Times New Roman"/>
              </w:rPr>
              <w:t>6.4</w:t>
            </w:r>
          </w:p>
        </w:tc>
        <w:tc>
          <w:tcPr>
            <w:tcW w:w="293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>Адрес размещения в сети internet</w:t>
            </w:r>
          </w:p>
        </w:tc>
        <w:tc>
          <w:tcPr>
            <w:tcW w:w="552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D4455" w:rsidRPr="005D4455" w:rsidRDefault="005D4455" w:rsidP="00004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455">
              <w:rPr>
                <w:rStyle w:val="msonormal1"/>
                <w:rFonts w:eastAsia="Times New Roman"/>
              </w:rPr>
              <w:t>http://www.alrosa.ru/закупки/ договорная-документация/</w:t>
            </w:r>
          </w:p>
        </w:tc>
      </w:tr>
    </w:tbl>
    <w:p w:rsidR="003A46D6" w:rsidRDefault="003A46D6">
      <w:pPr>
        <w:pStyle w:val="a3"/>
        <w:spacing w:line="315" w:lineRule="atLeast"/>
        <w:divId w:val="1748767969"/>
        <w:rPr>
          <w:sz w:val="22"/>
          <w:szCs w:val="22"/>
        </w:rPr>
      </w:pPr>
    </w:p>
    <w:tbl>
      <w:tblPr>
        <w:tblW w:w="50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408"/>
        <w:gridCol w:w="2405"/>
        <w:gridCol w:w="2274"/>
      </w:tblGrid>
      <w:tr w:rsidR="00411474" w:rsidTr="00977C92">
        <w:trPr>
          <w:divId w:val="14885045"/>
          <w:trHeight w:val="285"/>
        </w:trPr>
        <w:tc>
          <w:tcPr>
            <w:tcW w:w="9349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11474" w:rsidRPr="00411474" w:rsidRDefault="00411474" w:rsidP="00F0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DCDCDC"/>
              </w:rPr>
            </w:pPr>
            <w:r w:rsidRPr="00411474">
              <w:rPr>
                <w:rStyle w:val="msonormal1"/>
                <w:rFonts w:eastAsia="Times New Roman"/>
                <w:b/>
                <w:bCs/>
                <w:shd w:val="clear" w:color="auto" w:fill="DCDCDC"/>
              </w:rPr>
              <w:t>РЕКВИЗИТЫ СТОРОН</w:t>
            </w:r>
          </w:p>
        </w:tc>
      </w:tr>
      <w:tr w:rsidR="00411474" w:rsidTr="004D64B1">
        <w:trPr>
          <w:divId w:val="14885045"/>
        </w:trPr>
        <w:tc>
          <w:tcPr>
            <w:tcW w:w="467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11474" w:rsidRDefault="00411474" w:rsidP="0008614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rStyle w:val="msonormal1"/>
                <w:sz w:val="23"/>
                <w:szCs w:val="23"/>
              </w:rPr>
              <w:t xml:space="preserve">Реквизиты </w:t>
            </w:r>
            <w:r w:rsidR="0008614C">
              <w:rPr>
                <w:rStyle w:val="msonormal1"/>
                <w:sz w:val="23"/>
                <w:szCs w:val="23"/>
              </w:rPr>
              <w:t>Компании</w:t>
            </w:r>
          </w:p>
        </w:tc>
        <w:tc>
          <w:tcPr>
            <w:tcW w:w="467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11474" w:rsidRDefault="00411474" w:rsidP="0078551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1"/>
              </w:rPr>
              <w:t xml:space="preserve">Реквизиты </w:t>
            </w:r>
            <w:r w:rsidR="0008614C">
              <w:rPr>
                <w:rStyle w:val="msonormal1"/>
              </w:rPr>
              <w:t>Обучающегося</w:t>
            </w: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Полное наименование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АК «АЛРОСА» (ПАО)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B06BED" w:rsidRPr="00245CF8" w:rsidRDefault="00B06BED" w:rsidP="003C4BD0">
            <w:pPr>
              <w:pStyle w:val="a3"/>
              <w:spacing w:after="0"/>
              <w:rPr>
                <w:i/>
                <w:color w:val="BFBFBF" w:themeColor="background1" w:themeShade="BF"/>
                <w:sz w:val="23"/>
                <w:szCs w:val="23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B06BED" w:rsidRDefault="004D64B1" w:rsidP="00B06BED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1021400967092</w:t>
            </w:r>
          </w:p>
          <w:p w:rsidR="00B06BED" w:rsidRP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</w:rPr>
            </w:pP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B06BED" w:rsidRDefault="00B06BED" w:rsidP="00B06BED">
            <w:pPr>
              <w:pStyle w:val="a3"/>
              <w:spacing w:after="0"/>
              <w:rPr>
                <w:rStyle w:val="msonormal1"/>
              </w:rPr>
            </w:pP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B06BED" w:rsidRPr="00B06BED" w:rsidRDefault="00B06BED" w:rsidP="003C4BD0">
            <w:pPr>
              <w:pStyle w:val="a3"/>
              <w:spacing w:after="0"/>
              <w:rPr>
                <w:rStyle w:val="msonormal1"/>
                <w:i/>
                <w:color w:val="BFBFBF" w:themeColor="background1" w:themeShade="BF"/>
                <w:sz w:val="23"/>
                <w:szCs w:val="23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06BED" w:rsidRPr="00B06BED" w:rsidRDefault="004D64B1" w:rsidP="004D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1433000147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1"/>
              </w:rPr>
              <w:t>Год рождения:</w:t>
            </w:r>
          </w:p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:rsidR="00B06BED" w:rsidRPr="00B06BED" w:rsidRDefault="00B06BED" w:rsidP="003C4BD0">
            <w:pPr>
              <w:pStyle w:val="a3"/>
              <w:spacing w:after="0"/>
              <w:rPr>
                <w:i/>
                <w:color w:val="BFBFBF" w:themeColor="background1" w:themeShade="BF"/>
                <w:sz w:val="23"/>
                <w:szCs w:val="23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КПП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Pr="00B06BED" w:rsidRDefault="004D64B1" w:rsidP="00B06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997550001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B06BED" w:rsidP="003C4BD0">
            <w:pPr>
              <w:pStyle w:val="a3"/>
              <w:spacing w:after="0"/>
              <w:rPr>
                <w:i/>
                <w:color w:val="BFBFBF" w:themeColor="background1" w:themeShade="BF"/>
                <w:sz w:val="23"/>
                <w:szCs w:val="23"/>
              </w:rPr>
            </w:pPr>
          </w:p>
        </w:tc>
      </w:tr>
      <w:tr w:rsidR="00B06BED" w:rsidTr="004D64B1">
        <w:trPr>
          <w:divId w:val="14885045"/>
          <w:trHeight w:val="409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ОКПО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4D64B1" w:rsidP="004D64B1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ОКПО</w:t>
            </w:r>
            <w:r w:rsidRPr="00B06BED">
              <w:rPr>
                <w:rStyle w:val="msonormal1"/>
                <w:rFonts w:eastAsia="Times New Roman"/>
                <w:i/>
                <w:color w:val="BFBFBF" w:themeColor="background1" w:themeShade="BF"/>
              </w:rPr>
              <w:t xml:space="preserve"> 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rStyle w:val="msonormal1"/>
              </w:rPr>
            </w:pPr>
            <w:r>
              <w:rPr>
                <w:rStyle w:val="msonormal1"/>
              </w:rPr>
              <w:t>СНИЛС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B06BED" w:rsidP="003C4BD0">
            <w:pPr>
              <w:pStyle w:val="a3"/>
              <w:spacing w:after="0"/>
              <w:rPr>
                <w:rStyle w:val="msonormal1"/>
                <w:i/>
                <w:color w:val="BFBFBF" w:themeColor="background1" w:themeShade="BF"/>
                <w:sz w:val="23"/>
                <w:szCs w:val="23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Место нахождения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4D64B1" w:rsidP="002E0F6B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678175, г. Мирный РС (Я),ул.Ленина,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rStyle w:val="msonormal1"/>
              </w:rPr>
            </w:pPr>
            <w:r>
              <w:rPr>
                <w:rStyle w:val="msonormal1"/>
              </w:rPr>
              <w:t xml:space="preserve">Место регистрации:  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9716B5" w:rsidRDefault="00B06BED" w:rsidP="003C4BD0">
            <w:pPr>
              <w:pStyle w:val="a3"/>
              <w:spacing w:after="0"/>
              <w:rPr>
                <w:rStyle w:val="msonormal1"/>
                <w:i/>
                <w:color w:val="BFBFBF" w:themeColor="background1" w:themeShade="BF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Адрес для направления корреспонденции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4D64B1" w:rsidP="001D5FB6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678174, г. Мирный РС(Я)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5952">
              <w:rPr>
                <w:rFonts w:ascii="Times New Roman" w:hAnsi="Times New Roman" w:cs="Times New Roman"/>
                <w:i/>
              </w:rPr>
              <w:t xml:space="preserve">ул. </w:t>
            </w:r>
            <w:r w:rsidR="001D5FB6">
              <w:rPr>
                <w:rFonts w:ascii="Times New Roman" w:hAnsi="Times New Roman" w:cs="Times New Roman"/>
                <w:i/>
              </w:rPr>
              <w:t>Шоссе Кузакова, 11 (рудник «Мир»)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rStyle w:val="msonormal1"/>
              </w:rPr>
              <w:t>Адрес для отправки корреспонденции: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B06BED" w:rsidP="006F3996">
            <w:pPr>
              <w:pStyle w:val="a3"/>
              <w:spacing w:after="0"/>
              <w:rPr>
                <w:i/>
                <w:color w:val="BFBFBF" w:themeColor="background1" w:themeShade="BF"/>
                <w:sz w:val="22"/>
                <w:szCs w:val="22"/>
              </w:rPr>
            </w:pP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Default="00B06BED" w:rsidP="00B06BED">
            <w:pPr>
              <w:spacing w:after="0" w:line="240" w:lineRule="auto"/>
              <w:rPr>
                <w:rStyle w:val="msonormal1"/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Email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06BED" w:rsidRPr="00B06BED" w:rsidRDefault="004D64B1" w:rsidP="004D64B1">
            <w:pPr>
              <w:spacing w:after="0" w:line="240" w:lineRule="auto"/>
              <w:rPr>
                <w:rStyle w:val="msonormal1"/>
                <w:rFonts w:eastAsia="Times New Roman"/>
                <w:i/>
                <w:color w:val="BFBFBF" w:themeColor="background1" w:themeShade="BF"/>
                <w:lang w:val="en-US"/>
              </w:rPr>
            </w:pPr>
            <w:r w:rsidRPr="00345952">
              <w:rPr>
                <w:rFonts w:ascii="Times New Roman" w:hAnsi="Times New Roman" w:cs="Times New Roman"/>
                <w:i/>
                <w:lang w:val="en-US"/>
              </w:rPr>
              <w:t>e-mail: mircpk-aho@alrosa.ru</w:t>
            </w:r>
            <w:r>
              <w:rPr>
                <w:rStyle w:val="msonormal1"/>
                <w:rFonts w:eastAsia="Times New Roman"/>
                <w:i/>
                <w:color w:val="BFBFBF" w:themeColor="background1" w:themeShade="BF"/>
                <w:lang w:val="en-US"/>
              </w:rPr>
              <w:t xml:space="preserve"> </w:t>
            </w:r>
          </w:p>
        </w:tc>
        <w:tc>
          <w:tcPr>
            <w:tcW w:w="2405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</w:tcPr>
          <w:p w:rsidR="00B06BED" w:rsidRDefault="00B06BED" w:rsidP="00B06BED">
            <w:pPr>
              <w:pStyle w:val="a3"/>
              <w:spacing w:after="0"/>
            </w:pPr>
            <w:r w:rsidRPr="004D64B1">
              <w:rPr>
                <w:rStyle w:val="msonormal1"/>
                <w:lang w:val="en-US"/>
              </w:rPr>
              <w:t xml:space="preserve">  </w:t>
            </w:r>
            <w:r>
              <w:rPr>
                <w:rStyle w:val="msonormal1"/>
              </w:rPr>
              <w:t xml:space="preserve">Паспорт 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:rsidR="00B06BED" w:rsidRPr="00150299" w:rsidRDefault="00B06BED" w:rsidP="003C4B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BFBFBF" w:themeColor="background1" w:themeShade="BF"/>
              </w:rPr>
            </w:pPr>
          </w:p>
        </w:tc>
      </w:tr>
      <w:tr w:rsidR="00B06BED" w:rsidTr="004D64B1">
        <w:trPr>
          <w:divId w:val="14885045"/>
          <w:trHeight w:val="360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Телефон/факс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Pr="00B06BED" w:rsidRDefault="004D64B1" w:rsidP="00B06BED">
            <w:pPr>
              <w:pStyle w:val="a3"/>
              <w:spacing w:after="0"/>
              <w:rPr>
                <w:rFonts w:eastAsia="Times New Roman"/>
                <w:i/>
                <w:color w:val="BFBFBF" w:themeColor="background1" w:themeShade="BF"/>
                <w:sz w:val="22"/>
                <w:szCs w:val="22"/>
              </w:rPr>
            </w:pPr>
            <w:r w:rsidRPr="00345952">
              <w:rPr>
                <w:i/>
              </w:rPr>
              <w:t>8(411-36) 99-000 доб. 4-24-79</w:t>
            </w:r>
          </w:p>
        </w:tc>
        <w:tc>
          <w:tcPr>
            <w:tcW w:w="2405" w:type="dxa"/>
            <w:vMerge/>
            <w:tcBorders>
              <w:left w:val="dotted" w:sz="6" w:space="0" w:color="000000"/>
              <w:bottom w:val="dotted" w:sz="4" w:space="0" w:color="auto"/>
              <w:right w:val="dotted" w:sz="6" w:space="0" w:color="000000"/>
            </w:tcBorders>
            <w:hideMark/>
          </w:tcPr>
          <w:p w:rsidR="00B06BED" w:rsidRDefault="00B06BED" w:rsidP="00B06BED">
            <w:pPr>
              <w:pStyle w:val="a3"/>
              <w:spacing w:after="0"/>
            </w:pP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4" w:space="0" w:color="auto"/>
              <w:right w:val="dotted" w:sz="6" w:space="0" w:color="000000"/>
            </w:tcBorders>
          </w:tcPr>
          <w:p w:rsidR="005B7266" w:rsidRPr="00150299" w:rsidRDefault="005B7266" w:rsidP="003C4B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BFBFBF" w:themeColor="background1" w:themeShade="BF"/>
              </w:rPr>
            </w:pPr>
          </w:p>
        </w:tc>
      </w:tr>
      <w:tr w:rsidR="00B06BED" w:rsidTr="004D64B1">
        <w:trPr>
          <w:divId w:val="14885045"/>
          <w:trHeight w:val="1269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 xml:space="preserve">Банковские реквизиты 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06BED" w:rsidRPr="00B06BED" w:rsidRDefault="004D64B1" w:rsidP="004D64B1">
            <w:pPr>
              <w:spacing w:after="0" w:line="240" w:lineRule="auto"/>
              <w:rPr>
                <w:rFonts w:eastAsia="Times New Roman"/>
                <w:i/>
                <w:color w:val="BFBFBF" w:themeColor="background1" w:themeShade="BF"/>
              </w:rPr>
            </w:pPr>
            <w:r w:rsidRPr="00345952">
              <w:rPr>
                <w:rFonts w:ascii="Times New Roman" w:hAnsi="Times New Roman" w:cs="Times New Roman"/>
                <w:i/>
              </w:rPr>
              <w:t>р/сч. 40702810400060000066Фил</w:t>
            </w:r>
            <w:r>
              <w:rPr>
                <w:rFonts w:ascii="Times New Roman" w:hAnsi="Times New Roman" w:cs="Times New Roman"/>
                <w:i/>
              </w:rPr>
              <w:t xml:space="preserve">иал Банка ВТБ (ПАО) в г. Москве </w:t>
            </w:r>
            <w:r w:rsidRPr="00345952">
              <w:rPr>
                <w:rFonts w:ascii="Times New Roman" w:hAnsi="Times New Roman" w:cs="Times New Roman"/>
                <w:i/>
              </w:rPr>
              <w:t>БИК 044525187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345952">
              <w:rPr>
                <w:rFonts w:ascii="Times New Roman" w:hAnsi="Times New Roman" w:cs="Times New Roman"/>
                <w:i/>
              </w:rPr>
              <w:t>К/сч. 30101810700000000187</w:t>
            </w:r>
            <w:r w:rsidR="00B06BED" w:rsidRPr="00B06BED">
              <w:rPr>
                <w:rStyle w:val="msonormal1"/>
                <w:rFonts w:eastAsia="Times New Roman"/>
                <w:i/>
                <w:color w:val="BFBFBF" w:themeColor="background1" w:themeShade="BF"/>
              </w:rPr>
              <w:t xml:space="preserve"> </w:t>
            </w:r>
          </w:p>
        </w:tc>
        <w:tc>
          <w:tcPr>
            <w:tcW w:w="2405" w:type="dxa"/>
            <w:tcBorders>
              <w:top w:val="dotted" w:sz="6" w:space="0" w:color="000000"/>
              <w:left w:val="dotted" w:sz="6" w:space="0" w:color="000000"/>
              <w:bottom w:val="dotted" w:sz="4" w:space="0" w:color="auto"/>
              <w:right w:val="dotted" w:sz="6" w:space="0" w:color="000000"/>
            </w:tcBorders>
            <w:hideMark/>
          </w:tcPr>
          <w:p w:rsidR="00B06BED" w:rsidRDefault="00B06BED" w:rsidP="00B06BED">
            <w:pPr>
              <w:spacing w:after="0" w:line="240" w:lineRule="auto"/>
              <w:rPr>
                <w:rFonts w:eastAsiaTheme="minorEastAsia"/>
                <w:color w:val="000000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 xml:space="preserve"> Банковские реквизиты </w:t>
            </w:r>
          </w:p>
        </w:tc>
        <w:tc>
          <w:tcPr>
            <w:tcW w:w="2274" w:type="dxa"/>
            <w:tcBorders>
              <w:top w:val="dotted" w:sz="6" w:space="0" w:color="000000"/>
              <w:left w:val="dotted" w:sz="6" w:space="0" w:color="000000"/>
              <w:bottom w:val="dotted" w:sz="4" w:space="0" w:color="auto"/>
              <w:right w:val="dotted" w:sz="6" w:space="0" w:color="000000"/>
            </w:tcBorders>
            <w:hideMark/>
          </w:tcPr>
          <w:p w:rsidR="004D64B1" w:rsidRPr="005C03D5" w:rsidRDefault="004D64B1" w:rsidP="004D64B1">
            <w:pPr>
              <w:rPr>
                <w:rFonts w:ascii="Times New Roman" w:hAnsi="Times New Roman" w:cs="Times New Roman"/>
              </w:rPr>
            </w:pPr>
            <w:r w:rsidRPr="005C03D5">
              <w:rPr>
                <w:rFonts w:ascii="Times New Roman" w:hAnsi="Times New Roman" w:cs="Times New Roman"/>
              </w:rPr>
              <w:t>Расчетный счет</w:t>
            </w:r>
          </w:p>
          <w:p w:rsidR="004D64B1" w:rsidRPr="005C03D5" w:rsidRDefault="004D64B1" w:rsidP="004D64B1">
            <w:pPr>
              <w:rPr>
                <w:rFonts w:ascii="Times New Roman" w:hAnsi="Times New Roman" w:cs="Times New Roman"/>
              </w:rPr>
            </w:pPr>
            <w:r w:rsidRPr="005C03D5">
              <w:rPr>
                <w:rFonts w:ascii="Times New Roman" w:hAnsi="Times New Roman" w:cs="Times New Roman"/>
              </w:rPr>
              <w:t>Банк</w:t>
            </w:r>
          </w:p>
          <w:p w:rsidR="004D64B1" w:rsidRPr="005C03D5" w:rsidRDefault="004D64B1" w:rsidP="004D64B1">
            <w:pPr>
              <w:rPr>
                <w:rFonts w:ascii="Times New Roman" w:hAnsi="Times New Roman" w:cs="Times New Roman"/>
              </w:rPr>
            </w:pPr>
            <w:r w:rsidRPr="005C03D5">
              <w:rPr>
                <w:rFonts w:ascii="Times New Roman" w:hAnsi="Times New Roman" w:cs="Times New Roman"/>
              </w:rPr>
              <w:t>БИК</w:t>
            </w:r>
          </w:p>
          <w:p w:rsidR="00B06BED" w:rsidRDefault="004D64B1" w:rsidP="004D64B1">
            <w:pPr>
              <w:spacing w:after="0" w:line="240" w:lineRule="auto"/>
              <w:rPr>
                <w:rFonts w:eastAsiaTheme="minorEastAsia"/>
                <w:color w:val="000000"/>
                <w:sz w:val="23"/>
                <w:szCs w:val="23"/>
              </w:rPr>
            </w:pPr>
            <w:r w:rsidRPr="005C03D5">
              <w:rPr>
                <w:rFonts w:ascii="Times New Roman" w:hAnsi="Times New Roman" w:cs="Times New Roman"/>
              </w:rPr>
              <w:t>Корреспондентский счет</w:t>
            </w:r>
            <w:r w:rsidRPr="005C03D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06BED" w:rsidTr="004D64B1">
        <w:trPr>
          <w:divId w:val="14885045"/>
        </w:trPr>
        <w:tc>
          <w:tcPr>
            <w:tcW w:w="226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06BED" w:rsidRDefault="00B06BED" w:rsidP="00B06BED">
            <w:pPr>
              <w:spacing w:after="0" w:line="240" w:lineRule="auto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Style w:val="msonormal1"/>
                <w:rFonts w:eastAsia="Times New Roman"/>
                <w:color w:val="000000"/>
                <w:sz w:val="23"/>
                <w:szCs w:val="23"/>
              </w:rPr>
              <w:t>Ответственный исполнитель / e-mail</w:t>
            </w:r>
          </w:p>
        </w:tc>
        <w:tc>
          <w:tcPr>
            <w:tcW w:w="240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06BED" w:rsidRPr="009716B5" w:rsidRDefault="00B06BED" w:rsidP="00B06BED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6" w:space="0" w:color="000000"/>
              <w:bottom w:val="dotted" w:sz="4" w:space="0" w:color="auto"/>
              <w:right w:val="dotted" w:sz="6" w:space="0" w:color="000000"/>
            </w:tcBorders>
            <w:hideMark/>
          </w:tcPr>
          <w:p w:rsidR="00B06BED" w:rsidRPr="009716B5" w:rsidRDefault="00B06BED" w:rsidP="00B06BED">
            <w:pPr>
              <w:spacing w:after="0" w:line="240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274" w:type="dxa"/>
            <w:tcBorders>
              <w:top w:val="dotted" w:sz="4" w:space="0" w:color="auto"/>
              <w:left w:val="dotted" w:sz="6" w:space="0" w:color="000000"/>
              <w:bottom w:val="dotted" w:sz="4" w:space="0" w:color="auto"/>
              <w:right w:val="dotted" w:sz="6" w:space="0" w:color="000000"/>
            </w:tcBorders>
            <w:hideMark/>
          </w:tcPr>
          <w:p w:rsidR="00B06BED" w:rsidRDefault="00B06BED" w:rsidP="00B06BED">
            <w:pPr>
              <w:spacing w:after="0" w:line="240" w:lineRule="auto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</w:tbl>
    <w:p w:rsidR="002F3D2C" w:rsidRDefault="002F3D2C">
      <w:pPr>
        <w:spacing w:after="0" w:line="315" w:lineRule="atLeast"/>
        <w:rPr>
          <w:rFonts w:eastAsia="Times New Roman"/>
        </w:rPr>
      </w:pPr>
      <w:bookmarkStart w:id="9" w:name="e9CB0CD8E"/>
    </w:p>
    <w:p w:rsidR="002F3D2C" w:rsidRPr="002F3D2C" w:rsidRDefault="002F3D2C" w:rsidP="002F3D2C">
      <w:pPr>
        <w:rPr>
          <w:rFonts w:eastAsia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68"/>
      </w:tblGrid>
      <w:tr w:rsidR="002F3D2C" w:rsidRPr="002F3D2C" w:rsidTr="00EC01FF">
        <w:tc>
          <w:tcPr>
            <w:tcW w:w="1165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CDCDC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2F3D2C" w:rsidRPr="002F3D2C" w:rsidTr="00EC01FF">
        <w:tc>
          <w:tcPr>
            <w:tcW w:w="58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F3D2C" w:rsidRPr="002F3D2C" w:rsidRDefault="00F06F8A" w:rsidP="002F3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58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2F3D2C" w:rsidRPr="002F3D2C" w:rsidRDefault="00F06F8A" w:rsidP="002F3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Обучающийся </w:t>
            </w:r>
          </w:p>
        </w:tc>
      </w:tr>
      <w:tr w:rsidR="002F3D2C" w:rsidRPr="002F3D2C" w:rsidTr="00EC01FF">
        <w:tc>
          <w:tcPr>
            <w:tcW w:w="5828" w:type="dxa"/>
            <w:tcBorders>
              <w:top w:val="dotted" w:sz="8" w:space="0" w:color="auto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828" w:type="dxa"/>
            <w:tcBorders>
              <w:top w:val="dotted" w:sz="8" w:space="0" w:color="auto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  <w:tr w:rsidR="002F3D2C" w:rsidRPr="002F3D2C" w:rsidTr="00EC01FF">
        <w:tc>
          <w:tcPr>
            <w:tcW w:w="582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D2C" w:rsidRPr="002F3D2C" w:rsidTr="00EC01FF">
        <w:tc>
          <w:tcPr>
            <w:tcW w:w="582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_______________ </w:t>
            </w:r>
            <w:r w:rsidR="004D64B1">
              <w:rPr>
                <w:rFonts w:ascii="Times New Roman" w:eastAsia="Times New Roman" w:hAnsi="Times New Roman" w:cs="Times New Roman"/>
              </w:rPr>
              <w:t>/А.С. Попова/</w:t>
            </w:r>
          </w:p>
        </w:tc>
        <w:tc>
          <w:tcPr>
            <w:tcW w:w="582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2F3D2C" w:rsidRPr="002F3D2C" w:rsidTr="00EC01FF">
        <w:tc>
          <w:tcPr>
            <w:tcW w:w="582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2F3D2C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82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F3D2C" w:rsidRPr="002F3D2C" w:rsidRDefault="005B7266" w:rsidP="002F3D2C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П</w:t>
            </w:r>
            <w:r w:rsidR="002F3D2C" w:rsidRPr="002F3D2C">
              <w:rPr>
                <w:rFonts w:ascii="Times New Roman" w:eastAsia="Times New Roman" w:hAnsi="Times New Roman" w:cs="Times New Roman"/>
              </w:rPr>
              <w:t>одпись</w:t>
            </w:r>
          </w:p>
        </w:tc>
      </w:tr>
      <w:tr w:rsidR="002F3D2C" w:rsidRPr="002F3D2C" w:rsidTr="00EC01FF">
        <w:tc>
          <w:tcPr>
            <w:tcW w:w="58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F3D2C" w:rsidRPr="002F3D2C" w:rsidRDefault="002F3D2C" w:rsidP="00287495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Дата подписания: «____»________ 20</w:t>
            </w:r>
            <w:r w:rsidR="00287495">
              <w:rPr>
                <w:rFonts w:ascii="Times New Roman" w:eastAsia="Times New Roman" w:hAnsi="Times New Roman" w:cs="Times New Roman"/>
              </w:rPr>
              <w:t>22</w:t>
            </w:r>
            <w:r w:rsidRPr="002F3D2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2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2F3D2C" w:rsidRPr="002F3D2C" w:rsidRDefault="002F3D2C" w:rsidP="00287495">
            <w:pPr>
              <w:rPr>
                <w:rFonts w:ascii="Times New Roman" w:eastAsia="Times New Roman" w:hAnsi="Times New Roman" w:cs="Times New Roman"/>
              </w:rPr>
            </w:pPr>
            <w:r w:rsidRPr="002F3D2C">
              <w:rPr>
                <w:rFonts w:ascii="Times New Roman" w:eastAsia="Times New Roman" w:hAnsi="Times New Roman" w:cs="Times New Roman"/>
              </w:rPr>
              <w:t>Дата подписания: «____»________ 20</w:t>
            </w:r>
            <w:r w:rsidR="00287495">
              <w:rPr>
                <w:rFonts w:ascii="Times New Roman" w:eastAsia="Times New Roman" w:hAnsi="Times New Roman" w:cs="Times New Roman"/>
              </w:rPr>
              <w:t>22</w:t>
            </w:r>
            <w:r w:rsidRPr="002F3D2C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2F3D2C" w:rsidRPr="002F3D2C" w:rsidRDefault="002F3D2C" w:rsidP="002F3D2C">
      <w:pPr>
        <w:rPr>
          <w:rFonts w:eastAsia="Times New Roman"/>
        </w:rPr>
      </w:pPr>
    </w:p>
    <w:p w:rsidR="002F3D2C" w:rsidRPr="002F3D2C" w:rsidRDefault="002F3D2C" w:rsidP="002F3D2C">
      <w:pPr>
        <w:rPr>
          <w:rFonts w:eastAsia="Times New Roman"/>
        </w:rPr>
      </w:pPr>
    </w:p>
    <w:p w:rsidR="002F3D2C" w:rsidRPr="002F3D2C" w:rsidRDefault="002F3D2C" w:rsidP="002F3D2C">
      <w:pPr>
        <w:rPr>
          <w:rFonts w:eastAsia="Times New Roman"/>
        </w:rPr>
      </w:pPr>
    </w:p>
    <w:bookmarkEnd w:id="2"/>
    <w:bookmarkEnd w:id="9"/>
    <w:p w:rsidR="0002422E" w:rsidRDefault="0002422E" w:rsidP="00D71D75">
      <w:pPr>
        <w:pStyle w:val="a3"/>
        <w:spacing w:line="315" w:lineRule="atLeast"/>
        <w:rPr>
          <w:sz w:val="22"/>
          <w:szCs w:val="22"/>
        </w:rPr>
      </w:pPr>
    </w:p>
    <w:sectPr w:rsidR="0002422E" w:rsidSect="00CA2278">
      <w:pgSz w:w="11907" w:h="16840"/>
      <w:pgMar w:top="1134" w:right="850" w:bottom="1560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4B" w:rsidRDefault="001A314B" w:rsidP="0002422E">
      <w:pPr>
        <w:spacing w:after="0" w:line="240" w:lineRule="auto"/>
      </w:pPr>
      <w:r>
        <w:separator/>
      </w:r>
    </w:p>
  </w:endnote>
  <w:endnote w:type="continuationSeparator" w:id="0">
    <w:p w:rsidR="001A314B" w:rsidRDefault="001A314B" w:rsidP="0002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4B" w:rsidRDefault="001A314B" w:rsidP="0002422E">
      <w:pPr>
        <w:spacing w:after="0" w:line="240" w:lineRule="auto"/>
      </w:pPr>
      <w:r>
        <w:separator/>
      </w:r>
    </w:p>
  </w:footnote>
  <w:footnote w:type="continuationSeparator" w:id="0">
    <w:p w:rsidR="001A314B" w:rsidRDefault="001A314B" w:rsidP="0002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695"/>
    <w:multiLevelType w:val="multilevel"/>
    <w:tmpl w:val="67F460E6"/>
    <w:styleLink w:val="1"/>
    <w:lvl w:ilvl="0">
      <w:start w:val="1"/>
      <w:numFmt w:val="decimal"/>
      <w:pStyle w:val="10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5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BE4B5C"/>
    <w:multiLevelType w:val="multilevel"/>
    <w:tmpl w:val="67F460E6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0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5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2E"/>
    <w:rsid w:val="000117BF"/>
    <w:rsid w:val="0002422E"/>
    <w:rsid w:val="00032853"/>
    <w:rsid w:val="00062A63"/>
    <w:rsid w:val="000630E3"/>
    <w:rsid w:val="0008614C"/>
    <w:rsid w:val="0009212A"/>
    <w:rsid w:val="000C0349"/>
    <w:rsid w:val="000E03AE"/>
    <w:rsid w:val="000E67D6"/>
    <w:rsid w:val="001242D6"/>
    <w:rsid w:val="001438FF"/>
    <w:rsid w:val="0014439E"/>
    <w:rsid w:val="00150299"/>
    <w:rsid w:val="00180392"/>
    <w:rsid w:val="001A314B"/>
    <w:rsid w:val="001C632A"/>
    <w:rsid w:val="001D5FB6"/>
    <w:rsid w:val="001F358C"/>
    <w:rsid w:val="00200756"/>
    <w:rsid w:val="00215902"/>
    <w:rsid w:val="002378A4"/>
    <w:rsid w:val="00245CF8"/>
    <w:rsid w:val="00287495"/>
    <w:rsid w:val="002B7D87"/>
    <w:rsid w:val="002C25BF"/>
    <w:rsid w:val="002E0F6B"/>
    <w:rsid w:val="002F3D2C"/>
    <w:rsid w:val="00306176"/>
    <w:rsid w:val="003808D2"/>
    <w:rsid w:val="00384FEB"/>
    <w:rsid w:val="003A46D6"/>
    <w:rsid w:val="003B2943"/>
    <w:rsid w:val="003B7A2C"/>
    <w:rsid w:val="003C4BD0"/>
    <w:rsid w:val="003C554A"/>
    <w:rsid w:val="003C7FCC"/>
    <w:rsid w:val="003E2351"/>
    <w:rsid w:val="003E2A5C"/>
    <w:rsid w:val="00411474"/>
    <w:rsid w:val="00436659"/>
    <w:rsid w:val="004A7B65"/>
    <w:rsid w:val="004C3572"/>
    <w:rsid w:val="004D64B1"/>
    <w:rsid w:val="005473ED"/>
    <w:rsid w:val="00576F51"/>
    <w:rsid w:val="005A1A76"/>
    <w:rsid w:val="005B7266"/>
    <w:rsid w:val="005C3132"/>
    <w:rsid w:val="005D4455"/>
    <w:rsid w:val="005D7AC0"/>
    <w:rsid w:val="0060576D"/>
    <w:rsid w:val="006F3996"/>
    <w:rsid w:val="0070266B"/>
    <w:rsid w:val="00715B44"/>
    <w:rsid w:val="007362AD"/>
    <w:rsid w:val="007840EA"/>
    <w:rsid w:val="00785515"/>
    <w:rsid w:val="00790007"/>
    <w:rsid w:val="00790328"/>
    <w:rsid w:val="007A1829"/>
    <w:rsid w:val="00825AC9"/>
    <w:rsid w:val="00862C53"/>
    <w:rsid w:val="008B2046"/>
    <w:rsid w:val="008C1BFA"/>
    <w:rsid w:val="008D32F7"/>
    <w:rsid w:val="008D3EFE"/>
    <w:rsid w:val="008F33A0"/>
    <w:rsid w:val="00932143"/>
    <w:rsid w:val="009716B5"/>
    <w:rsid w:val="00977C92"/>
    <w:rsid w:val="009B34DA"/>
    <w:rsid w:val="009D6DC3"/>
    <w:rsid w:val="009D72B9"/>
    <w:rsid w:val="009E37B1"/>
    <w:rsid w:val="009F6292"/>
    <w:rsid w:val="00A048E3"/>
    <w:rsid w:val="00A56C2C"/>
    <w:rsid w:val="00A7405F"/>
    <w:rsid w:val="00AA2F77"/>
    <w:rsid w:val="00AA447B"/>
    <w:rsid w:val="00B00DEC"/>
    <w:rsid w:val="00B06BED"/>
    <w:rsid w:val="00B26334"/>
    <w:rsid w:val="00B43088"/>
    <w:rsid w:val="00BB33E0"/>
    <w:rsid w:val="00BD31AF"/>
    <w:rsid w:val="00C066C8"/>
    <w:rsid w:val="00C140EA"/>
    <w:rsid w:val="00C6196F"/>
    <w:rsid w:val="00C63D3E"/>
    <w:rsid w:val="00CA2278"/>
    <w:rsid w:val="00D02CF3"/>
    <w:rsid w:val="00D37253"/>
    <w:rsid w:val="00D51EC1"/>
    <w:rsid w:val="00D65ED6"/>
    <w:rsid w:val="00D71D75"/>
    <w:rsid w:val="00DA1EC5"/>
    <w:rsid w:val="00DC1F36"/>
    <w:rsid w:val="00DE32FE"/>
    <w:rsid w:val="00E03989"/>
    <w:rsid w:val="00E06E26"/>
    <w:rsid w:val="00E175F1"/>
    <w:rsid w:val="00E44042"/>
    <w:rsid w:val="00E7119D"/>
    <w:rsid w:val="00E75D61"/>
    <w:rsid w:val="00E83D89"/>
    <w:rsid w:val="00EC4DDF"/>
    <w:rsid w:val="00ED424E"/>
    <w:rsid w:val="00F01711"/>
    <w:rsid w:val="00F06F8A"/>
    <w:rsid w:val="00F07D9A"/>
    <w:rsid w:val="00F45EA4"/>
    <w:rsid w:val="00F505F2"/>
    <w:rsid w:val="00F776FF"/>
    <w:rsid w:val="00F87283"/>
    <w:rsid w:val="00FA5D9E"/>
    <w:rsid w:val="00FE2F18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45E"/>
  <w15:chartTrackingRefBased/>
  <w15:docId w15:val="{426BF1CE-ABA6-4960-A3A3-059F1CF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A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22E"/>
    <w:pPr>
      <w:spacing w:after="75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2E"/>
    <w:rPr>
      <w:b/>
      <w:bCs/>
    </w:rPr>
  </w:style>
  <w:style w:type="character" w:customStyle="1" w:styleId="msonormal1">
    <w:name w:val="msonormal1"/>
    <w:basedOn w:val="a0"/>
    <w:rsid w:val="0002422E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2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22E"/>
  </w:style>
  <w:style w:type="paragraph" w:styleId="a7">
    <w:name w:val="footer"/>
    <w:basedOn w:val="a"/>
    <w:link w:val="a8"/>
    <w:uiPriority w:val="99"/>
    <w:unhideWhenUsed/>
    <w:rsid w:val="0002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22E"/>
  </w:style>
  <w:style w:type="character" w:customStyle="1" w:styleId="databind2">
    <w:name w:val="databind2"/>
    <w:basedOn w:val="a0"/>
    <w:rsid w:val="000E67D6"/>
  </w:style>
  <w:style w:type="character" w:styleId="a9">
    <w:name w:val="annotation reference"/>
    <w:basedOn w:val="a0"/>
    <w:uiPriority w:val="99"/>
    <w:semiHidden/>
    <w:unhideWhenUsed/>
    <w:rsid w:val="001803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03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039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39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E45AB"/>
    <w:rPr>
      <w:color w:val="0563C1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D6DC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9D6DC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D3EFE"/>
    <w:pPr>
      <w:spacing w:after="0" w:line="240" w:lineRule="auto"/>
    </w:pPr>
  </w:style>
  <w:style w:type="table" w:styleId="af2">
    <w:name w:val="Table Grid"/>
    <w:basedOn w:val="a1"/>
    <w:uiPriority w:val="59"/>
    <w:rsid w:val="004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лроса 1 уровень"/>
    <w:basedOn w:val="20"/>
    <w:qFormat/>
    <w:locked/>
    <w:rsid w:val="00DA1EC5"/>
    <w:pPr>
      <w:keepLines w:val="0"/>
      <w:numPr>
        <w:numId w:val="2"/>
      </w:numPr>
      <w:tabs>
        <w:tab w:val="clear" w:pos="2411"/>
        <w:tab w:val="num" w:pos="360"/>
      </w:tabs>
      <w:suppressAutoHyphens/>
      <w:spacing w:before="240" w:after="240" w:line="240" w:lineRule="auto"/>
      <w:ind w:left="0" w:hanging="360"/>
      <w:jc w:val="both"/>
    </w:pPr>
    <w:rPr>
      <w:rFonts w:ascii="Times New Roman" w:eastAsiaTheme="minorHAnsi" w:hAnsi="Times New Roman" w:cs="Times New Roman"/>
      <w:b/>
      <w:color w:val="auto"/>
      <w:sz w:val="28"/>
      <w:szCs w:val="22"/>
    </w:rPr>
  </w:style>
  <w:style w:type="paragraph" w:customStyle="1" w:styleId="2">
    <w:name w:val="алроса 2 уровень"/>
    <w:basedOn w:val="3"/>
    <w:qFormat/>
    <w:locked/>
    <w:rsid w:val="00DA1EC5"/>
    <w:pPr>
      <w:numPr>
        <w:ilvl w:val="1"/>
      </w:numPr>
      <w:tabs>
        <w:tab w:val="left" w:pos="993"/>
      </w:tabs>
    </w:pPr>
  </w:style>
  <w:style w:type="paragraph" w:customStyle="1" w:styleId="3">
    <w:name w:val="алроса 3 уровень"/>
    <w:basedOn w:val="a"/>
    <w:qFormat/>
    <w:locked/>
    <w:rsid w:val="00DA1EC5"/>
    <w:pPr>
      <w:numPr>
        <w:ilvl w:val="2"/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customStyle="1" w:styleId="4">
    <w:name w:val="алроса уровень 4"/>
    <w:basedOn w:val="a"/>
    <w:qFormat/>
    <w:locked/>
    <w:rsid w:val="00DA1EC5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customStyle="1" w:styleId="5">
    <w:name w:val="алроса уровень 5"/>
    <w:basedOn w:val="4"/>
    <w:qFormat/>
    <w:locked/>
    <w:rsid w:val="00DA1EC5"/>
    <w:pPr>
      <w:numPr>
        <w:ilvl w:val="4"/>
      </w:numPr>
      <w:tabs>
        <w:tab w:val="clear" w:pos="2268"/>
        <w:tab w:val="num" w:pos="360"/>
      </w:tabs>
      <w:ind w:left="4320" w:hanging="360"/>
    </w:pPr>
  </w:style>
  <w:style w:type="numbering" w:customStyle="1" w:styleId="1">
    <w:name w:val="Стиль1"/>
    <w:uiPriority w:val="99"/>
    <w:rsid w:val="00DA1EC5"/>
    <w:pPr>
      <w:numPr>
        <w:numId w:val="1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DA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Title"/>
    <w:basedOn w:val="a"/>
    <w:next w:val="a"/>
    <w:link w:val="af4"/>
    <w:uiPriority w:val="10"/>
    <w:qFormat/>
    <w:rsid w:val="00D51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D51E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3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7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9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1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14A9B049AE93F5FAC2C8F5EC13145F5391FCEEC00B7B6F7643D9FCB1413E747E23BB20E1926D2D7C4211C47NA2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DB20-201D-4A64-8294-F30A6BA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Сенцова Лариса Александровна</cp:lastModifiedBy>
  <cp:revision>3</cp:revision>
  <cp:lastPrinted>2022-01-14T05:46:00Z</cp:lastPrinted>
  <dcterms:created xsi:type="dcterms:W3CDTF">2022-03-21T09:49:00Z</dcterms:created>
  <dcterms:modified xsi:type="dcterms:W3CDTF">2022-03-21T09:54:00Z</dcterms:modified>
</cp:coreProperties>
</file>